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5274" w14:textId="5B5DE5AE" w:rsidR="002A030F" w:rsidRDefault="00B0310A" w:rsidP="00B0310A">
      <w:pPr>
        <w:pStyle w:val="a4"/>
      </w:pPr>
      <w:r>
        <w:t>Оценка качества классификации</w:t>
      </w:r>
    </w:p>
    <w:p w14:paraId="2A9B324D" w14:textId="06472C36" w:rsidR="00322104" w:rsidRDefault="00322104" w:rsidP="00322104">
      <w:pPr>
        <w:pStyle w:val="a9"/>
      </w:pPr>
      <w:r>
        <w:tab/>
        <w:t>При решении задачи кластеризации (классификации) для каждого объекта множества возможны 4 результата:</w:t>
      </w:r>
    </w:p>
    <w:p w14:paraId="52FA1E07" w14:textId="46B0AFF1" w:rsidR="00322104" w:rsidRDefault="00322104" w:rsidP="00322104">
      <w:pPr>
        <w:pStyle w:val="a9"/>
        <w:numPr>
          <w:ilvl w:val="0"/>
          <w:numId w:val="5"/>
        </w:numPr>
      </w:pPr>
      <w:r>
        <w:t xml:space="preserve">Объект отнесён к кластеру и действительно принадлежит этому кластеру - </w:t>
      </w:r>
      <w:r>
        <w:rPr>
          <w:b/>
          <w:lang w:val="en-US"/>
        </w:rPr>
        <w:t>True</w:t>
      </w:r>
      <w:r>
        <w:rPr>
          <w:b/>
        </w:rPr>
        <w:t xml:space="preserve"> P</w:t>
      </w:r>
      <w:r>
        <w:rPr>
          <w:b/>
          <w:lang w:val="en-US"/>
        </w:rPr>
        <w:t>ositive</w:t>
      </w:r>
      <w:r>
        <w:rPr>
          <w:b/>
        </w:rPr>
        <w:t>.</w:t>
      </w:r>
    </w:p>
    <w:p w14:paraId="70C060B3" w14:textId="5A40D738" w:rsidR="00322104" w:rsidRDefault="00322104" w:rsidP="00322104">
      <w:pPr>
        <w:pStyle w:val="a9"/>
        <w:numPr>
          <w:ilvl w:val="0"/>
          <w:numId w:val="5"/>
        </w:numPr>
      </w:pPr>
      <w:r>
        <w:t>Объект отнесён к кластеру</w:t>
      </w:r>
      <w:r>
        <w:t>,</w:t>
      </w:r>
      <w:r>
        <w:t xml:space="preserve"> </w:t>
      </w:r>
      <w:r>
        <w:t>но не</w:t>
      </w:r>
      <w:r>
        <w:t xml:space="preserve"> принадлежит этому кластеру</w:t>
      </w:r>
      <w:r>
        <w:t xml:space="preserve"> - </w:t>
      </w:r>
      <w:r>
        <w:rPr>
          <w:b/>
          <w:lang w:val="en-US"/>
        </w:rPr>
        <w:t>False</w:t>
      </w:r>
      <w:r>
        <w:rPr>
          <w:b/>
        </w:rPr>
        <w:t xml:space="preserve"> P</w:t>
      </w:r>
      <w:r>
        <w:rPr>
          <w:b/>
          <w:lang w:val="en-US"/>
        </w:rPr>
        <w:t>ositive</w:t>
      </w:r>
      <w:r>
        <w:t>.</w:t>
      </w:r>
    </w:p>
    <w:p w14:paraId="520D6C24" w14:textId="2790815F" w:rsidR="00322104" w:rsidRDefault="00322104" w:rsidP="00322104">
      <w:pPr>
        <w:pStyle w:val="a9"/>
        <w:numPr>
          <w:ilvl w:val="0"/>
          <w:numId w:val="5"/>
        </w:numPr>
      </w:pPr>
      <w:r>
        <w:t xml:space="preserve">Объект </w:t>
      </w:r>
      <w:r>
        <w:t xml:space="preserve">не </w:t>
      </w:r>
      <w:r>
        <w:t>отнесён к кластеру</w:t>
      </w:r>
      <w:r w:rsidR="00934E4D">
        <w:t>,</w:t>
      </w:r>
      <w:r>
        <w:t xml:space="preserve"> </w:t>
      </w:r>
      <w:r w:rsidR="00934E4D">
        <w:t>но реально</w:t>
      </w:r>
      <w:r>
        <w:t xml:space="preserve"> принадлежит этому кластеру - </w:t>
      </w:r>
      <w:r>
        <w:rPr>
          <w:b/>
          <w:lang w:val="en-US"/>
        </w:rPr>
        <w:t>True</w:t>
      </w:r>
      <w:r>
        <w:rPr>
          <w:b/>
        </w:rPr>
        <w:t xml:space="preserve"> </w:t>
      </w:r>
      <w:r w:rsidR="00934E4D">
        <w:rPr>
          <w:b/>
          <w:lang w:val="en-US"/>
        </w:rPr>
        <w:t>Negative</w:t>
      </w:r>
      <w:r>
        <w:rPr>
          <w:b/>
        </w:rPr>
        <w:t>.</w:t>
      </w:r>
    </w:p>
    <w:p w14:paraId="588D6C89" w14:textId="0D7F47CA" w:rsidR="00322104" w:rsidRDefault="00934E4D" w:rsidP="00322104">
      <w:pPr>
        <w:pStyle w:val="a9"/>
        <w:numPr>
          <w:ilvl w:val="0"/>
          <w:numId w:val="5"/>
        </w:numPr>
      </w:pPr>
      <w:r>
        <w:t xml:space="preserve">Объект не отнесён к кластеру </w:t>
      </w:r>
      <w:r>
        <w:t>и не</w:t>
      </w:r>
      <w:r>
        <w:t xml:space="preserve"> принадлежит этому кластеру - </w:t>
      </w:r>
      <w:r>
        <w:rPr>
          <w:b/>
          <w:lang w:val="en-US"/>
        </w:rPr>
        <w:t>False</w:t>
      </w:r>
      <w:r>
        <w:rPr>
          <w:b/>
        </w:rPr>
        <w:t xml:space="preserve"> </w:t>
      </w:r>
      <w:r>
        <w:rPr>
          <w:b/>
          <w:lang w:val="en-US"/>
        </w:rPr>
        <w:t>Negative</w:t>
      </w:r>
      <w:r>
        <w:rPr>
          <w:b/>
        </w:rPr>
        <w:t>.</w:t>
      </w:r>
    </w:p>
    <w:p w14:paraId="44AD8983" w14:textId="6053F613" w:rsidR="00934E4D" w:rsidRDefault="00934E4D" w:rsidP="00934E4D">
      <w:pPr>
        <w:pStyle w:val="a9"/>
      </w:pPr>
      <w:r>
        <w:t xml:space="preserve">Эти метрики для оценки качества </w:t>
      </w:r>
      <w:r>
        <w:t>кластеризации</w:t>
      </w:r>
      <w:r>
        <w:t xml:space="preserve"> можно представить в виде таблицы: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7"/>
        <w:gridCol w:w="1984"/>
        <w:gridCol w:w="2693"/>
        <w:gridCol w:w="3119"/>
      </w:tblGrid>
      <w:tr w:rsidR="00934E4D" w14:paraId="18C35128" w14:textId="77777777" w:rsidTr="00934E4D">
        <w:trPr>
          <w:cantSplit/>
          <w:trHeight w:hRule="exact" w:val="572"/>
        </w:trPr>
        <w:tc>
          <w:tcPr>
            <w:tcW w:w="34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12EAC" w14:textId="77777777" w:rsidR="00934E4D" w:rsidRDefault="00934E4D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Метрика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4C49" w14:textId="204F7480" w:rsidR="00934E4D" w:rsidRPr="00934E4D" w:rsidRDefault="00934E4D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 xml:space="preserve">Предсказанное состояние </w:t>
            </w:r>
            <w:r>
              <w:rPr>
                <w:b/>
                <w:bCs/>
                <w:sz w:val="24"/>
                <w:lang/>
              </w:rPr>
              <w:t>объекта</w:t>
            </w:r>
          </w:p>
        </w:tc>
      </w:tr>
      <w:tr w:rsidR="00934E4D" w14:paraId="3BBBCE62" w14:textId="77777777" w:rsidTr="00934E4D">
        <w:trPr>
          <w:cantSplit/>
        </w:trPr>
        <w:tc>
          <w:tcPr>
            <w:tcW w:w="34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D2DB2" w14:textId="77777777" w:rsidR="00934E4D" w:rsidRDefault="00934E4D" w:rsidP="007416F6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EC80D" w14:textId="5536BCE0" w:rsidR="00934E4D" w:rsidRPr="00B71BA0" w:rsidRDefault="00934E4D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>в кластере</w:t>
            </w:r>
            <w:r w:rsidR="00B71BA0">
              <w:rPr>
                <w:b/>
                <w:bCs/>
                <w:sz w:val="24"/>
                <w:lang/>
              </w:rPr>
              <w:t xml:space="preserve"> </w:t>
            </w:r>
            <w:r w:rsidR="00B71BA0">
              <w:rPr>
                <w:b/>
                <w:bCs/>
                <w:sz w:val="24"/>
                <w:lang w:val="en-US"/>
              </w:rPr>
              <w:t>(P)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7205" w14:textId="558C5526" w:rsidR="00934E4D" w:rsidRPr="00B71BA0" w:rsidRDefault="00934E4D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>не в кластере</w:t>
            </w:r>
            <w:r w:rsidR="00B71BA0">
              <w:rPr>
                <w:b/>
                <w:bCs/>
                <w:sz w:val="24"/>
                <w:lang w:val="en-US"/>
              </w:rPr>
              <w:t xml:space="preserve"> (N)</w:t>
            </w:r>
          </w:p>
        </w:tc>
      </w:tr>
      <w:tr w:rsidR="00934E4D" w14:paraId="41CB134E" w14:textId="77777777" w:rsidTr="00B71BA0">
        <w:trPr>
          <w:cantSplit/>
          <w:trHeight w:hRule="exact" w:val="788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951A8" w14:textId="325B4066" w:rsidR="00934E4D" w:rsidRPr="00934E4D" w:rsidRDefault="00934E4D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Реальное</w:t>
            </w:r>
            <w:r>
              <w:rPr>
                <w:b/>
                <w:bCs/>
                <w:sz w:val="24"/>
                <w:lang/>
              </w:rPr>
              <w:br/>
              <w:t>состояние</w:t>
            </w:r>
            <w:r>
              <w:rPr>
                <w:b/>
                <w:bCs/>
                <w:sz w:val="24"/>
                <w:lang/>
              </w:rPr>
              <w:br/>
            </w:r>
            <w:r>
              <w:rPr>
                <w:b/>
                <w:bCs/>
                <w:sz w:val="24"/>
                <w:lang/>
              </w:rPr>
              <w:t>объекта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E7285" w14:textId="6E4336BF" w:rsidR="00934E4D" w:rsidRPr="00B71BA0" w:rsidRDefault="00934E4D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>в кластере</w:t>
            </w:r>
            <w:r>
              <w:rPr>
                <w:b/>
                <w:bCs/>
                <w:sz w:val="24"/>
                <w:lang/>
              </w:rPr>
              <w:t xml:space="preserve"> </w:t>
            </w:r>
            <w:r w:rsidR="00B71BA0">
              <w:rPr>
                <w:b/>
                <w:bCs/>
                <w:sz w:val="24"/>
                <w:lang w:val="en-US"/>
              </w:rPr>
              <w:t xml:space="preserve"> (T)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C4603" w14:textId="56F6C8FA" w:rsidR="00934E4D" w:rsidRDefault="00934E4D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True Positive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B7EE" w14:textId="3207205B" w:rsidR="00934E4D" w:rsidRDefault="00934E4D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False Negative</w:t>
            </w:r>
          </w:p>
        </w:tc>
      </w:tr>
      <w:tr w:rsidR="00934E4D" w14:paraId="6FC4A34F" w14:textId="77777777" w:rsidTr="00B71BA0">
        <w:trPr>
          <w:cantSplit/>
          <w:trHeight w:val="1576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07C1E" w14:textId="77777777" w:rsidR="00934E4D" w:rsidRDefault="00934E4D" w:rsidP="007416F6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64A23" w14:textId="63171EF6" w:rsidR="00934E4D" w:rsidRPr="00B71BA0" w:rsidRDefault="00934E4D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>не в кластере</w:t>
            </w:r>
            <w:r w:rsidR="00B71BA0">
              <w:rPr>
                <w:b/>
                <w:bCs/>
                <w:sz w:val="24"/>
                <w:lang w:val="en-US"/>
              </w:rPr>
              <w:t xml:space="preserve"> (N)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7063E" w14:textId="73CB3D2C" w:rsidR="00934E4D" w:rsidRDefault="00934E4D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False Positive</w:t>
            </w:r>
            <w:r>
              <w:rPr>
                <w:b/>
                <w:bCs/>
                <w:sz w:val="24"/>
                <w:lang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5715" w14:textId="7CB7CB81" w:rsidR="00934E4D" w:rsidRDefault="00934E4D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True Negative</w:t>
            </w:r>
            <w:r>
              <w:rPr>
                <w:b/>
                <w:bCs/>
                <w:sz w:val="24"/>
                <w:lang/>
              </w:rPr>
              <w:t xml:space="preserve"> </w:t>
            </w:r>
          </w:p>
        </w:tc>
      </w:tr>
    </w:tbl>
    <w:p w14:paraId="65B9F001" w14:textId="77777777" w:rsidR="00934E4D" w:rsidRDefault="00934E4D" w:rsidP="00934E4D">
      <w:pPr>
        <w:pStyle w:val="a9"/>
      </w:pPr>
    </w:p>
    <w:p w14:paraId="0E78E482" w14:textId="77777777" w:rsidR="00934E4D" w:rsidRDefault="00934E4D" w:rsidP="00934E4D">
      <w:pPr>
        <w:pStyle w:val="a9"/>
      </w:pPr>
    </w:p>
    <w:p w14:paraId="784A09C6" w14:textId="77777777" w:rsidR="00934E4D" w:rsidRDefault="00934E4D" w:rsidP="00934E4D">
      <w:pPr>
        <w:pStyle w:val="a9"/>
        <w:rPr>
          <w:lang w:val="en-US"/>
        </w:rPr>
      </w:pPr>
    </w:p>
    <w:p w14:paraId="7EFC1160" w14:textId="77777777" w:rsidR="00322104" w:rsidRDefault="00322104" w:rsidP="00322104">
      <w:pPr>
        <w:pStyle w:val="a9"/>
        <w:rPr>
          <w:lang w:val="en-US"/>
        </w:rPr>
      </w:pPr>
      <w:r>
        <w:tab/>
        <w:t>Для численных оценок качества системы обнаружения вторжений вводятся относительные величины:</w:t>
      </w:r>
    </w:p>
    <w:p w14:paraId="0F192CC7" w14:textId="5D785095" w:rsidR="005F0356" w:rsidRPr="005F0356" w:rsidRDefault="005F0356" w:rsidP="00322104">
      <w:pPr>
        <w:pStyle w:val="a9"/>
        <w:rPr>
          <w:b/>
          <w:bCs/>
          <w:i/>
          <w:iCs/>
          <w:sz w:val="36"/>
          <w:szCs w:val="36"/>
          <w:lang w:val="en-US"/>
        </w:rPr>
      </w:pPr>
      <w:r w:rsidRPr="005F0356">
        <w:rPr>
          <w:b/>
          <w:bCs/>
          <w:i/>
          <w:iCs/>
          <w:sz w:val="36"/>
          <w:szCs w:val="36"/>
          <w:lang w:val="en-US"/>
        </w:rPr>
        <w:lastRenderedPageBreak/>
        <w:t>Sensitivity -</w:t>
      </w:r>
    </w:p>
    <w:p w14:paraId="00D8CFBE" w14:textId="0E88DE5F" w:rsidR="00B40975" w:rsidRPr="00EB313B" w:rsidRDefault="00B40975" w:rsidP="00B40975">
      <w:pPr>
        <w:pStyle w:val="a9"/>
        <w:rPr>
          <w:szCs w:val="28"/>
          <w:lang w:val="en-US"/>
        </w:rPr>
      </w:pPr>
      <m:oMathPara>
        <m:oMath>
          <m:r>
            <w:rPr>
              <w:rFonts w:ascii="Cambria Math" w:hAnsi="Cambria Math"/>
              <w:szCs w:val="28"/>
            </w:rPr>
            <m:t>T</m:t>
          </m:r>
          <m:r>
            <w:rPr>
              <w:rFonts w:ascii="Cambria Math" w:hAnsi="Cambria Math"/>
              <w:szCs w:val="28"/>
              <w:lang w:val="en-US"/>
            </w:rPr>
            <m:t xml:space="preserve">PR 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TruePositiveRate</m:t>
              </m:r>
            </m:e>
          </m:d>
          <m:r>
            <w:rPr>
              <w:rFonts w:ascii="Cambria Math" w:hAnsi="Cambria Math"/>
              <w:szCs w:val="28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TP(ч</m:t>
              </m:r>
              <m:r>
                <w:rPr>
                  <w:rFonts w:ascii="Cambria Math" w:hAnsi="Cambria Math"/>
                  <w:szCs w:val="28"/>
                </w:rPr>
                <m:t>исло верно классифицированных</m:t>
              </m:r>
              <m:r>
                <w:rPr>
                  <w:rFonts w:ascii="Cambria Math" w:hAnsi="Cambria Math"/>
                  <w:szCs w:val="28"/>
                  <w:lang w:val="en-US"/>
                </w:rPr>
                <m:t>)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о</m:t>
              </m:r>
              <m:r>
                <w:rPr>
                  <w:rFonts w:ascii="Cambria Math" w:hAnsi="Cambria Math"/>
                  <w:szCs w:val="28"/>
                </w:rPr>
                <m:t>бщее_число_объектов</m:t>
              </m:r>
              <m:r>
                <w:rPr>
                  <w:rFonts w:ascii="Cambria Math" w:hAnsi="Cambria Math"/>
                  <w:szCs w:val="28"/>
                </w:rPr>
                <m:t>_класса</m:t>
              </m:r>
            </m:den>
          </m:f>
        </m:oMath>
      </m:oMathPara>
    </w:p>
    <w:p w14:paraId="22FB574E" w14:textId="4A3746C4" w:rsidR="00EB313B" w:rsidRDefault="00EB313B" w:rsidP="00B40975">
      <w:pPr>
        <w:pStyle w:val="a9"/>
        <w:rPr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m:t>T</m:t>
          </m:r>
          <m:r>
            <w:rPr>
              <w:rFonts w:ascii="Cambria Math" w:hAnsi="Cambria Math"/>
              <w:szCs w:val="28"/>
              <w:lang w:val="en-US"/>
            </w:rPr>
            <m:t xml:space="preserve">PR= 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TP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TP+FN</m:t>
              </m:r>
            </m:den>
          </m:f>
        </m:oMath>
      </m:oMathPara>
    </w:p>
    <w:p w14:paraId="18A656CF" w14:textId="77777777" w:rsidR="00B40975" w:rsidRPr="00177541" w:rsidRDefault="00B40975" w:rsidP="00B40975">
      <w:pPr>
        <w:pStyle w:val="a9"/>
      </w:pPr>
      <w:r>
        <w:t xml:space="preserve">- эта величина показывает </w:t>
      </w:r>
      <w:r w:rsidRPr="00B40975">
        <w:t>отношение верно классифицированных объектов класса к общему числу элементов этого класса</w:t>
      </w:r>
    </w:p>
    <w:p w14:paraId="74266AB6" w14:textId="77777777" w:rsidR="00B40975" w:rsidRPr="00177541" w:rsidRDefault="00B40975" w:rsidP="00322104">
      <w:pPr>
        <w:pStyle w:val="a9"/>
      </w:pPr>
    </w:p>
    <w:p w14:paraId="32D07B20" w14:textId="54EA172E" w:rsidR="005F0356" w:rsidRPr="005F0356" w:rsidRDefault="005F0356" w:rsidP="00322104">
      <w:pPr>
        <w:pStyle w:val="a9"/>
        <w:rPr>
          <w:b/>
          <w:bCs/>
          <w:i/>
          <w:iCs/>
          <w:sz w:val="36"/>
          <w:szCs w:val="36"/>
          <w:lang w:val="en-US"/>
        </w:rPr>
      </w:pPr>
      <w:r w:rsidRPr="005F0356">
        <w:rPr>
          <w:b/>
          <w:bCs/>
          <w:i/>
          <w:iCs/>
          <w:sz w:val="36"/>
          <w:szCs w:val="36"/>
        </w:rPr>
        <w:t>Specificity</w:t>
      </w:r>
      <w:r w:rsidRPr="005F0356">
        <w:rPr>
          <w:b/>
          <w:bCs/>
          <w:i/>
          <w:iCs/>
          <w:sz w:val="36"/>
          <w:szCs w:val="36"/>
          <w:lang w:val="en-US"/>
        </w:rPr>
        <w:t xml:space="preserve"> -</w:t>
      </w:r>
    </w:p>
    <w:p w14:paraId="54B953C3" w14:textId="4B0885D5" w:rsidR="00B40975" w:rsidRPr="00EB313B" w:rsidRDefault="00B40975" w:rsidP="00322104">
      <w:pPr>
        <w:pStyle w:val="a9"/>
      </w:pPr>
      <m:oMathPara>
        <m:oMath>
          <m:r>
            <w:rPr>
              <w:rFonts w:ascii="Cambria Math" w:hAnsi="Cambria Math"/>
            </w:rPr>
            <m:t>F</m:t>
          </m:r>
          <m:r>
            <w:rPr>
              <w:rFonts w:ascii="Cambria Math" w:hAnsi="Cambria Math"/>
              <w:lang w:val="en-US"/>
            </w:rPr>
            <m:t xml:space="preserve">PR 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FalsePositiveRate</m:t>
              </m:r>
            </m:e>
          </m:d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FP(</m:t>
              </m:r>
              <m:r>
                <w:rPr>
                  <w:rFonts w:ascii="Cambria Math" w:hAnsi="Cambria Math"/>
                  <w:szCs w:val="28"/>
                  <w:lang w:val="en-US"/>
                </w:rPr>
                <m:t>ч</m:t>
              </m:r>
              <m:r>
                <w:rPr>
                  <w:rFonts w:ascii="Cambria Math" w:hAnsi="Cambria Math"/>
                  <w:szCs w:val="28"/>
                </w:rPr>
                <m:t xml:space="preserve">исло </m:t>
              </m:r>
              <m:r>
                <w:rPr>
                  <w:rFonts w:ascii="Cambria Math" w:hAnsi="Cambria Math"/>
                  <w:szCs w:val="28"/>
                </w:rPr>
                <m:t>не</m:t>
              </m:r>
              <m:r>
                <w:rPr>
                  <w:rFonts w:ascii="Cambria Math" w:hAnsi="Cambria Math"/>
                  <w:szCs w:val="28"/>
                </w:rPr>
                <m:t>верно классифицированных</m:t>
              </m:r>
              <m:r>
                <w:rPr>
                  <w:rFonts w:ascii="Cambria Math" w:hAnsi="Cambria Math"/>
                  <w:lang w:val="en-US"/>
                </w:rPr>
                <m:t>)</m:t>
              </m:r>
            </m:num>
            <m:den>
              <m:r>
                <w:rPr>
                  <w:rFonts w:ascii="Cambria Math" w:hAnsi="Cambria Math"/>
                  <w:lang w:val="en-US"/>
                </w:rPr>
                <m:t>ч</m:t>
              </m:r>
              <m:r>
                <w:rPr>
                  <w:rFonts w:ascii="Cambria Math" w:hAnsi="Cambria Math"/>
                </w:rPr>
                <m:t xml:space="preserve">исло_объектов_за_пределами_класса </m:t>
              </m:r>
            </m:den>
          </m:f>
        </m:oMath>
      </m:oMathPara>
    </w:p>
    <w:p w14:paraId="0C7B4972" w14:textId="2FAA0B66" w:rsidR="00EB313B" w:rsidRPr="00EB313B" w:rsidRDefault="00EB313B" w:rsidP="00322104">
      <w:pPr>
        <w:pStyle w:val="a9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F</m:t>
          </m:r>
          <m:r>
            <w:rPr>
              <w:rFonts w:ascii="Cambria Math" w:hAnsi="Cambria Math"/>
              <w:lang w:val="en-US"/>
            </w:rPr>
            <m:t>PR=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FP</m:t>
              </m:r>
            </m:num>
            <m:den>
              <m:r>
                <w:rPr>
                  <w:rFonts w:ascii="Cambria Math" w:hAnsi="Cambria Math"/>
                  <w:lang w:val="en-US"/>
                </w:rPr>
                <m:t>TN+FP</m:t>
              </m:r>
            </m:den>
          </m:f>
        </m:oMath>
      </m:oMathPara>
    </w:p>
    <w:p w14:paraId="7E8A53D6" w14:textId="77777777" w:rsidR="00322104" w:rsidRDefault="00322104" w:rsidP="00322104">
      <w:pPr>
        <w:pStyle w:val="a9"/>
      </w:pPr>
      <w:r>
        <w:t xml:space="preserve"> - эта величина описывает ложные срабатывания системы; чем она меньше, тем лучше оценивается состояние системы.</w:t>
      </w:r>
    </w:p>
    <w:p w14:paraId="228443C8" w14:textId="77777777" w:rsidR="00177541" w:rsidRDefault="00177541" w:rsidP="00177541">
      <w:pPr>
        <w:pStyle w:val="a9"/>
        <w:ind w:left="360"/>
      </w:pPr>
      <w:r>
        <w:t>Эти метрики для оценки качества кластеризации можно представить в виде таблицы: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88"/>
        <w:gridCol w:w="1843"/>
        <w:gridCol w:w="2693"/>
        <w:gridCol w:w="3119"/>
      </w:tblGrid>
      <w:tr w:rsidR="00177541" w14:paraId="1D87B616" w14:textId="77777777" w:rsidTr="007416F6">
        <w:trPr>
          <w:cantSplit/>
          <w:trHeight w:hRule="exact" w:val="572"/>
        </w:trPr>
        <w:tc>
          <w:tcPr>
            <w:tcW w:w="34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291D82" w14:textId="77777777" w:rsidR="00177541" w:rsidRDefault="00177541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Метрика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D381" w14:textId="77777777" w:rsidR="00177541" w:rsidRPr="00934E4D" w:rsidRDefault="00177541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 xml:space="preserve">Предсказанное состояние </w:t>
            </w:r>
            <w:r>
              <w:rPr>
                <w:b/>
                <w:bCs/>
                <w:sz w:val="24"/>
                <w:lang/>
              </w:rPr>
              <w:t>объекта</w:t>
            </w:r>
          </w:p>
        </w:tc>
      </w:tr>
      <w:tr w:rsidR="00177541" w14:paraId="66950CE1" w14:textId="77777777" w:rsidTr="007416F6">
        <w:trPr>
          <w:cantSplit/>
        </w:trPr>
        <w:tc>
          <w:tcPr>
            <w:tcW w:w="34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122A2" w14:textId="77777777" w:rsidR="00177541" w:rsidRDefault="00177541" w:rsidP="007416F6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AAD57" w14:textId="77777777" w:rsidR="00177541" w:rsidRPr="00B71BA0" w:rsidRDefault="00177541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>в кластере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D2A0" w14:textId="77777777" w:rsidR="00177541" w:rsidRPr="00B71BA0" w:rsidRDefault="00177541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>не в кластере</w:t>
            </w:r>
          </w:p>
        </w:tc>
      </w:tr>
      <w:tr w:rsidR="00177541" w14:paraId="5F81C9C4" w14:textId="77777777" w:rsidTr="007416F6">
        <w:trPr>
          <w:cantSplit/>
          <w:trHeight w:hRule="exact" w:val="788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BFBE3" w14:textId="77777777" w:rsidR="00177541" w:rsidRPr="00934E4D" w:rsidRDefault="00177541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Реальное</w:t>
            </w:r>
            <w:r>
              <w:rPr>
                <w:b/>
                <w:bCs/>
                <w:sz w:val="24"/>
                <w:lang/>
              </w:rPr>
              <w:br/>
              <w:t>состояние</w:t>
            </w:r>
            <w:r>
              <w:rPr>
                <w:b/>
                <w:bCs/>
                <w:sz w:val="24"/>
                <w:lang/>
              </w:rPr>
              <w:br/>
            </w:r>
            <w:r>
              <w:rPr>
                <w:b/>
                <w:bCs/>
                <w:sz w:val="24"/>
                <w:lang/>
              </w:rPr>
              <w:t>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B1FBC" w14:textId="77777777" w:rsidR="00177541" w:rsidRPr="00B71BA0" w:rsidRDefault="00177541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 xml:space="preserve">в кластере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D5B45" w14:textId="77777777" w:rsidR="00177541" w:rsidRDefault="00177541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True Positive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362A" w14:textId="77777777" w:rsidR="00177541" w:rsidRDefault="00177541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>False Negative</w:t>
            </w:r>
          </w:p>
        </w:tc>
      </w:tr>
      <w:tr w:rsidR="00177541" w14:paraId="334F48D4" w14:textId="77777777" w:rsidTr="007416F6">
        <w:trPr>
          <w:cantSplit/>
          <w:trHeight w:val="1576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63C3F" w14:textId="77777777" w:rsidR="00177541" w:rsidRDefault="00177541" w:rsidP="007416F6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200C7" w14:textId="77777777" w:rsidR="00177541" w:rsidRPr="00B71BA0" w:rsidRDefault="00177541" w:rsidP="007416F6">
            <w:pPr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/>
              </w:rPr>
              <w:t>не в кластере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47523" w14:textId="77777777" w:rsidR="00177541" w:rsidRDefault="00177541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 xml:space="preserve">False Positive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84F3" w14:textId="77777777" w:rsidR="00177541" w:rsidRDefault="00177541" w:rsidP="007416F6">
            <w:pPr>
              <w:rPr>
                <w:b/>
                <w:bCs/>
                <w:sz w:val="24"/>
                <w:lang/>
              </w:rPr>
            </w:pPr>
            <w:r>
              <w:rPr>
                <w:b/>
                <w:bCs/>
                <w:sz w:val="24"/>
                <w:lang/>
              </w:rPr>
              <w:t xml:space="preserve">True Negative </w:t>
            </w:r>
          </w:p>
        </w:tc>
      </w:tr>
    </w:tbl>
    <w:p w14:paraId="03A9ABBC" w14:textId="77777777" w:rsidR="00177541" w:rsidRDefault="00177541" w:rsidP="00177541">
      <w:pPr>
        <w:pStyle w:val="a9"/>
        <w:rPr>
          <w:lang w:val="en-US"/>
        </w:rPr>
      </w:pPr>
    </w:p>
    <w:p w14:paraId="2898E444" w14:textId="77777777" w:rsidR="00322104" w:rsidRDefault="00322104" w:rsidP="00322104">
      <w:pPr>
        <w:pStyle w:val="a9"/>
      </w:pPr>
      <w:r>
        <w:rPr>
          <w:lang w:val="en-US"/>
        </w:rPr>
        <w:tab/>
      </w:r>
      <w:r>
        <w:t xml:space="preserve">Идеальной системой считается та, для которой </w:t>
      </w:r>
      <w:r>
        <w:rPr>
          <w:position w:val="-6"/>
        </w:rPr>
        <w:object w:dxaOrig="2659" w:dyaOrig="320" w14:anchorId="7730E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2.75pt;height:15.75pt" o:ole="" filled="t">
            <v:fill color2="black"/>
            <v:imagedata r:id="rId5" o:title=""/>
          </v:shape>
          <o:OLEObject Type="Embed" ProgID="Microsoft" ShapeID="_x0000_i1027" DrawAspect="Content" ObjectID="_1804612713" r:id="rId6"/>
        </w:object>
      </w:r>
      <w:r>
        <w:t xml:space="preserve"> и </w:t>
      </w:r>
      <w:r>
        <w:rPr>
          <w:position w:val="-6"/>
        </w:rPr>
        <w:object w:dxaOrig="2480" w:dyaOrig="320" w14:anchorId="2A055BB0">
          <v:shape id="_x0000_i1028" type="#_x0000_t75" style="width:123.75pt;height:15.75pt" o:ole="" filled="t">
            <v:fill color2="black"/>
            <v:imagedata r:id="rId7" o:title=""/>
          </v:shape>
          <o:OLEObject Type="Embed" ProgID="Microsoft" ShapeID="_x0000_i1028" DrawAspect="Content" ObjectID="_1804612714" r:id="rId8"/>
        </w:object>
      </w:r>
      <w:r>
        <w:t xml:space="preserve">. </w:t>
      </w:r>
    </w:p>
    <w:p w14:paraId="5704749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pandas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pd</w:t>
      </w:r>
    </w:p>
    <w:p w14:paraId="60FA75E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lastRenderedPageBreak/>
        <w:t>import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numpy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np</w:t>
      </w:r>
    </w:p>
    <w:p w14:paraId="038970E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preprocessing</w:t>
      </w:r>
    </w:p>
    <w:p w14:paraId="4ABD869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matplotlib.pyplot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plt</w:t>
      </w:r>
    </w:p>
    <w:p w14:paraId="63E22B6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</w:t>
      </w:r>
    </w:p>
    <w:p w14:paraId="76A8A7C5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math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</w:t>
      </w:r>
    </w:p>
    <w:p w14:paraId="3F393318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8000"/>
          <w:sz w:val="24"/>
          <w:szCs w:val="24"/>
          <w:lang w:val="en-US"/>
        </w:rPr>
        <w:t>#from math import sin</w:t>
      </w:r>
    </w:p>
    <w:p w14:paraId="1069E362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8000"/>
          <w:sz w:val="24"/>
          <w:szCs w:val="24"/>
          <w:lang w:val="en-US"/>
        </w:rPr>
        <w:t>#from math import cos</w:t>
      </w:r>
    </w:p>
    <w:p w14:paraId="4944DAE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18EA18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iris = pd.read_csv(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'../iris.csv'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07D7176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print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(iris.info(),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"\n"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61A89038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AB1A616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DIM_N = 4</w:t>
      </w:r>
    </w:p>
    <w:p w14:paraId="2C3D697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iris.shape[0]</w:t>
      </w:r>
    </w:p>
    <w:p w14:paraId="4B04D5E6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3</w:t>
      </w:r>
    </w:p>
    <w:p w14:paraId="138EAB3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34AAAC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targ = np.array(iris)[:, DIM_N]</w:t>
      </w:r>
    </w:p>
    <w:p w14:paraId="428679A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targ = preprocessing.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LabelEncoder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().fit_transform(targ)</w:t>
      </w:r>
    </w:p>
    <w:p w14:paraId="3BF68C1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data = np.array(iris)[:, 0:DIM_N]</w:t>
      </w:r>
    </w:p>
    <w:p w14:paraId="7C69D2BA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2C6317F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"""</w:t>
      </w:r>
    </w:p>
    <w:p w14:paraId="0865756F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colors = ['blue', 'green', 'magenta', 'black']</w:t>
      </w:r>
    </w:p>
    <w:p w14:paraId="3756E1D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fig, axes = plt.subplots(2, 3, figsize=(14, 8))</w:t>
      </w:r>
    </w:p>
    <w:p w14:paraId="1B21EC2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n = 0</w:t>
      </w:r>
    </w:p>
    <w:p w14:paraId="7F6C770A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for i in range(0, DIM_N):</w:t>
      </w:r>
    </w:p>
    <w:p w14:paraId="7F1FBEA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for j in range(i+1, DIM_N):</w:t>
      </w:r>
    </w:p>
    <w:p w14:paraId="7FE20EF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ix = int(n/3)</w:t>
      </w:r>
    </w:p>
    <w:p w14:paraId="1E65152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iy = int(n%3)</w:t>
      </w:r>
    </w:p>
    <w:p w14:paraId="26E8BFDA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for k in range(0, POINT_N):</w:t>
      </w:r>
    </w:p>
    <w:p w14:paraId="4A14C365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    axes[ix][iy].scatter(data[k][i], data[k][j], c=colors[targ[k]], s=100)</w:t>
      </w:r>
    </w:p>
    <w:p w14:paraId="1998D22F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axes[ix][iy].set_xlabel('$Axis: ('+str(i)+', '+str(j)+')$', fontsize=10)</w:t>
      </w:r>
    </w:p>
    <w:p w14:paraId="16C41C6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axes[ix][iy].set_xticks([])</w:t>
      </w:r>
    </w:p>
    <w:p w14:paraId="7C82989F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axes[ix][iy].set_yticks([])</w:t>
      </w:r>
    </w:p>
    <w:p w14:paraId="3925F99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n += 1</w:t>
      </w:r>
    </w:p>
    <w:p w14:paraId="00E5943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fig.tight_layout()</w:t>
      </w:r>
    </w:p>
    <w:p w14:paraId="0274B55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plt.show()</w:t>
      </w:r>
    </w:p>
    <w:p w14:paraId="525D818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"""</w:t>
      </w:r>
    </w:p>
    <w:p w14:paraId="683F02D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45D388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174DF932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__init__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(self, cl, x):</w:t>
      </w:r>
    </w:p>
    <w:p w14:paraId="255DB37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.clust = cl</w:t>
      </w:r>
    </w:p>
    <w:p w14:paraId="16BA3D2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.X = x</w:t>
      </w:r>
    </w:p>
    <w:p w14:paraId="01C832F2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8572F7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):</w:t>
      </w:r>
    </w:p>
    <w:p w14:paraId="43C532B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__init__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(self, cl, x):</w:t>
      </w:r>
    </w:p>
    <w:p w14:paraId="7F3672E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__init__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, cl, x)</w:t>
      </w:r>
    </w:p>
    <w:p w14:paraId="66E340D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.N = 0</w:t>
      </w:r>
    </w:p>
    <w:p w14:paraId="373B5D0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Dist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(self, p):</w:t>
      </w:r>
    </w:p>
    <w:p w14:paraId="7B6CEF7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d2 = 0.0</w:t>
      </w:r>
    </w:p>
    <w:p w14:paraId="1D2AC5B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(DIM_N):</w:t>
      </w:r>
    </w:p>
    <w:p w14:paraId="0CEF436A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d2 += (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.X[i] - p.X[i])**2</w:t>
      </w:r>
    </w:p>
    <w:p w14:paraId="51F9F5C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return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sqrt( d2 )</w:t>
      </w:r>
    </w:p>
    <w:p w14:paraId="7D55A216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Eval_Center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(self, P):</w:t>
      </w:r>
    </w:p>
    <w:p w14:paraId="59380FF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.N = 0</w:t>
      </w:r>
    </w:p>
    <w:p w14:paraId="56C86465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.X = [0.0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(DIM_N)]</w:t>
      </w:r>
    </w:p>
    <w:p w14:paraId="60C05A58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P:</w:t>
      </w:r>
    </w:p>
    <w:p w14:paraId="4E56D22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p.clust ==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.clust:</w:t>
      </w:r>
    </w:p>
    <w:p w14:paraId="73C85F5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.N += 1</w:t>
      </w:r>
    </w:p>
    <w:p w14:paraId="68FE18D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(DIM_N):</w:t>
      </w:r>
    </w:p>
    <w:p w14:paraId="770AFB2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.X[i] += p.X[i]</w:t>
      </w:r>
    </w:p>
    <w:p w14:paraId="7B517F86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(DIM_N):</w:t>
      </w:r>
    </w:p>
    <w:p w14:paraId="009623C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.X[i] /=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</w:p>
    <w:p w14:paraId="1AE84D8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CF24C7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66D621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8000"/>
          <w:sz w:val="24"/>
          <w:szCs w:val="24"/>
          <w:lang w:val="en-US"/>
        </w:rPr>
        <w:t>#random.seed(5)</w:t>
      </w:r>
    </w:p>
    <w:p w14:paraId="3D57F1B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</w:rPr>
        <w:t>random.seed(0)</w:t>
      </w:r>
    </w:p>
    <w:p w14:paraId="71E063D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</w:p>
    <w:p w14:paraId="486282E6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Cl = [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CLUSTER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(i, [4.0*random.random()+2.0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j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(DIM_N)])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(CLUST_N)]</w:t>
      </w:r>
    </w:p>
    <w:p w14:paraId="0644851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DB2FE3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PP = [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(random.randint(0,2), data[i,:])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(POINT_N)]</w:t>
      </w:r>
    </w:p>
    <w:p w14:paraId="26CFD15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D9F8B8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while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(1):</w:t>
      </w:r>
    </w:p>
    <w:p w14:paraId="3CB9142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CC = [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POINT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Cl[i].X)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(CLUST_N)]</w:t>
      </w:r>
    </w:p>
    <w:p w14:paraId="2347395F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E70A822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Cl:</w:t>
      </w:r>
    </w:p>
    <w:p w14:paraId="42EF0A27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cl.Eval_Center(PP)</w:t>
      </w:r>
    </w:p>
    <w:p w14:paraId="67653FED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252450F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PP:</w:t>
      </w:r>
    </w:p>
    <w:p w14:paraId="193021C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dd = [Cl[i].Dist(p)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(CLUST_N)]</w:t>
      </w:r>
    </w:p>
    <w:p w14:paraId="668B794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p.clust = np.argmin (dd)</w:t>
      </w:r>
    </w:p>
    <w:p w14:paraId="0FB93B7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"""</w:t>
      </w:r>
    </w:p>
    <w:p w14:paraId="502A27E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colors = ['blue', 'green', 'magenta', 'black']</w:t>
      </w:r>
    </w:p>
    <w:p w14:paraId="7C4AB30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for p in PP:</w:t>
      </w:r>
    </w:p>
    <w:p w14:paraId="58C3A82D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    plt.scatter(p.X[1], p.X[2], c=colors[p.clust], s=20)</w:t>
      </w:r>
    </w:p>
    <w:p w14:paraId="6517B7DD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for cl in Cl:</w:t>
      </w:r>
    </w:p>
    <w:p w14:paraId="59F57A3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    plt.scatter(CC[cl.clust].X[1], CC[cl.clust].X[2], c='cyan', marker="*")</w:t>
      </w:r>
    </w:p>
    <w:p w14:paraId="395F780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        plt.scatter(cl.X[1], cl.X[2], c='red', marker="*")</w:t>
      </w:r>
    </w:p>
    <w:p w14:paraId="1E8BDC9D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A31515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plt.show()</w:t>
      </w:r>
    </w:p>
    <w:p w14:paraId="769B3E7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 xml:space="preserve">    """</w:t>
      </w:r>
    </w:p>
    <w:p w14:paraId="3CB917E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d = 0.0</w:t>
      </w:r>
    </w:p>
    <w:p w14:paraId="23D5DDE5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(CLUST_N):</w:t>
      </w:r>
    </w:p>
    <w:p w14:paraId="5EAE54C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d += Cl[i].Dist(CC[i])    </w:t>
      </w:r>
    </w:p>
    <w:p w14:paraId="60F77E8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 &lt; 0.1*CLUST_N:</w:t>
      </w:r>
    </w:p>
    <w:p w14:paraId="11BD12C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break</w:t>
      </w:r>
    </w:p>
    <w:p w14:paraId="1D851B35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671705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TP = 0</w:t>
      </w:r>
    </w:p>
    <w:p w14:paraId="18F0446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FP = 0</w:t>
      </w:r>
    </w:p>
    <w:p w14:paraId="547DDC9E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TN = 0</w:t>
      </w:r>
    </w:p>
    <w:p w14:paraId="7B857D2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FN = 0</w:t>
      </w:r>
    </w:p>
    <w:p w14:paraId="4B1E2BC3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F81AA7C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8000"/>
          <w:sz w:val="24"/>
          <w:szCs w:val="24"/>
          <w:lang w:val="en-US"/>
        </w:rPr>
        <w:lastRenderedPageBreak/>
        <w:t># Cluster number 1</w:t>
      </w:r>
    </w:p>
    <w:p w14:paraId="0C763E4D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0421E0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2F40CEFD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PP[i].clust == 1:</w:t>
      </w:r>
    </w:p>
    <w:p w14:paraId="64519088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targ[i] == 1:</w:t>
      </w:r>
    </w:p>
    <w:p w14:paraId="28229C55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TP += 1</w:t>
      </w:r>
    </w:p>
    <w:p w14:paraId="52D42412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2F78B369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FP +=1</w:t>
      </w:r>
    </w:p>
    <w:p w14:paraId="44879A1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212E2644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targ[i] == 1:</w:t>
      </w:r>
    </w:p>
    <w:p w14:paraId="027EB900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FN += 1</w:t>
      </w:r>
    </w:p>
    <w:p w14:paraId="528BF49D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5E340D0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TN +=1</w:t>
      </w:r>
    </w:p>
    <w:p w14:paraId="0DE53FF5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</w:p>
    <w:p w14:paraId="2ED34F21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</w:p>
    <w:p w14:paraId="7B8F7682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print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(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"TP="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,TP,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"FP="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,FP,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"FN="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,FN,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"TN="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,TN)</w:t>
      </w:r>
    </w:p>
    <w:p w14:paraId="49C24B0B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0421E0">
        <w:rPr>
          <w:rFonts w:ascii="Cascadia Mono" w:hAnsi="Cascadia Mono" w:cs="Cascadia Mono"/>
          <w:color w:val="0000FF"/>
          <w:sz w:val="24"/>
          <w:szCs w:val="24"/>
          <w:lang w:val="en-US"/>
        </w:rPr>
        <w:t>print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(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"TPR="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,TP/(TP+FN),</w:t>
      </w:r>
      <w:r w:rsidRPr="000421E0">
        <w:rPr>
          <w:rFonts w:ascii="Cascadia Mono" w:hAnsi="Cascadia Mono" w:cs="Cascadia Mono"/>
          <w:color w:val="A31515"/>
          <w:sz w:val="24"/>
          <w:szCs w:val="24"/>
          <w:lang w:val="en-US"/>
        </w:rPr>
        <w:t>"FNR="</w:t>
      </w:r>
      <w:r w:rsidRPr="000421E0">
        <w:rPr>
          <w:rFonts w:ascii="Cascadia Mono" w:hAnsi="Cascadia Mono" w:cs="Cascadia Mono"/>
          <w:color w:val="000000"/>
          <w:sz w:val="24"/>
          <w:szCs w:val="24"/>
          <w:lang w:val="en-US"/>
        </w:rPr>
        <w:t>,FN/(TN+FP))</w:t>
      </w:r>
    </w:p>
    <w:p w14:paraId="3DC5BB8A" w14:textId="77777777" w:rsidR="000421E0" w:rsidRPr="000421E0" w:rsidRDefault="000421E0" w:rsidP="000421E0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</w:rPr>
      </w:pPr>
    </w:p>
    <w:p w14:paraId="4322465D" w14:textId="3EBFA240" w:rsidR="00B0310A" w:rsidRPr="000421E0" w:rsidRDefault="00B0310A" w:rsidP="007610D8">
      <w:pPr>
        <w:ind w:left="360"/>
        <w:rPr>
          <w:lang w:val="en-US"/>
        </w:rPr>
      </w:pPr>
    </w:p>
    <w:p w14:paraId="5BCDA825" w14:textId="77777777" w:rsidR="00322104" w:rsidRPr="000421E0" w:rsidRDefault="00322104" w:rsidP="007610D8">
      <w:pPr>
        <w:ind w:left="360"/>
        <w:rPr>
          <w:lang w:val="en-US"/>
        </w:rPr>
      </w:pPr>
    </w:p>
    <w:p w14:paraId="6113C54C" w14:textId="5B1CF11B" w:rsidR="00B0310A" w:rsidRDefault="00B0310A" w:rsidP="00D75922">
      <w:r w:rsidRPr="000421E0">
        <w:rPr>
          <w:lang w:val="en-US"/>
        </w:rPr>
        <w:tab/>
      </w:r>
      <w:r>
        <w:t xml:space="preserve">Модифицируем алгоритм </w:t>
      </w:r>
      <w:r>
        <w:rPr>
          <w:lang w:val="en-US"/>
        </w:rPr>
        <w:t>K</w:t>
      </w:r>
      <w:r w:rsidRPr="009A2004">
        <w:t>-</w:t>
      </w:r>
      <w:r>
        <w:rPr>
          <w:lang w:val="en-US"/>
        </w:rPr>
        <w:t>means</w:t>
      </w:r>
      <w:r w:rsidR="009A2004">
        <w:t>. Введём радиус (границу) кластера, объект принадлежит кластеру с ближайшим центром (как было ранее) и расстояние до центра меньше радиуса кластера (объект находится внутри кластера относительно его границы).</w:t>
      </w:r>
    </w:p>
    <w:p w14:paraId="6FFB5A6B" w14:textId="2B345CD7" w:rsidR="00D75922" w:rsidRPr="00D75922" w:rsidRDefault="00D75922" w:rsidP="00C271C0">
      <w:pPr>
        <w:ind w:firstLine="708"/>
      </w:pPr>
      <w:r>
        <w:t>Ц</w:t>
      </w:r>
      <w:r w:rsidRPr="00D75922">
        <w:t>ентр кластера определяется как среднее арифметическое координат входящих в него точек:</w:t>
      </w:r>
    </w:p>
    <w:p w14:paraId="18C8ABCA" w14:textId="71DEC0B2" w:rsidR="00D75922" w:rsidRPr="00C271C0" w:rsidRDefault="00000000" w:rsidP="00D75922">
      <w:pPr>
        <w:rPr>
          <w:rFonts w:eastAsiaTheme="minorEastAsia"/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(s)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(s)</m:t>
                  </m:r>
                </m:sup>
              </m:sSubSup>
            </m:e>
          </m:nary>
          <m:r>
            <m:rPr>
              <m:nor/>
            </m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∈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</m:oMath>
      </m:oMathPara>
    </w:p>
    <w:p w14:paraId="7603E691" w14:textId="7D6DD7D6" w:rsidR="00C271C0" w:rsidRPr="00C271C0" w:rsidRDefault="00C271C0" w:rsidP="00D75922">
      <w:pPr>
        <w:rPr>
          <w:iCs/>
        </w:rPr>
      </w:pPr>
      <w:r>
        <w:rPr>
          <w:rFonts w:eastAsiaTheme="minorEastAsia"/>
          <w:iCs/>
        </w:rPr>
        <w:t xml:space="preserve">здесь </w:t>
      </w:r>
      <w:r>
        <w:rPr>
          <w:rFonts w:eastAsiaTheme="minorEastAsia"/>
          <w:iCs/>
          <w:lang w:val="en-US"/>
        </w:rPr>
        <w:t>s</w:t>
      </w:r>
      <w:r w:rsidRPr="00C271C0">
        <w:rPr>
          <w:rFonts w:eastAsiaTheme="minorEastAsia"/>
          <w:iCs/>
        </w:rPr>
        <w:t xml:space="preserve"> </w:t>
      </w:r>
      <w:r>
        <w:rPr>
          <w:rFonts w:eastAsiaTheme="minorEastAsia"/>
          <w:iCs/>
        </w:rPr>
        <w:t>обозначает координату в пространстве характеристик</w:t>
      </w:r>
    </w:p>
    <w:p w14:paraId="65733408" w14:textId="2CFADFFB" w:rsidR="00D75922" w:rsidRPr="00D75922" w:rsidRDefault="00395E02" w:rsidP="00C271C0">
      <w:pPr>
        <w:ind w:firstLine="708"/>
      </w:pPr>
      <w:r>
        <w:t>"</w:t>
      </w:r>
      <w:r w:rsidR="00D75922" w:rsidRPr="00D75922">
        <w:t>Радиус</w:t>
      </w:r>
      <w:r>
        <w:t>"</w:t>
      </w:r>
      <w:r w:rsidR="00D75922" w:rsidRPr="00D75922">
        <w:t xml:space="preserve"> кластера может быть определён </w:t>
      </w:r>
      <w:r>
        <w:t>как</w:t>
      </w:r>
      <w:r w:rsidR="00D75922" w:rsidRPr="00D75922">
        <w:t xml:space="preserve"> разброс точек от центра кластера:</w:t>
      </w:r>
    </w:p>
    <w:p w14:paraId="0F9FF3F8" w14:textId="0BC9A7A4" w:rsidR="00D75922" w:rsidRPr="00966530" w:rsidRDefault="00000000" w:rsidP="00D75922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(s)</m:t>
                  </m:r>
                </m:sup>
              </m:sSubSup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(s)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(s)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</w:p>
    <w:p w14:paraId="266200B8" w14:textId="77777777" w:rsidR="00966530" w:rsidRDefault="00966530" w:rsidP="00D75922">
      <w:pPr>
        <w:rPr>
          <w:rFonts w:eastAsiaTheme="minorEastAsia"/>
        </w:rPr>
      </w:pPr>
    </w:p>
    <w:p w14:paraId="736C02CA" w14:textId="7A17AA09" w:rsidR="00966530" w:rsidRPr="00966530" w:rsidRDefault="00000000" w:rsidP="00D75922">
      <w:pPr>
        <w:rPr>
          <w:rFonts w:eastAsiaTheme="minorEastAsia"/>
          <w:i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acc>
          <m:r>
            <w:rPr>
              <w:rFonts w:ascii="Cambria Math" w:eastAsiaTheme="minorEastAsia" w:hAnsi="Cambria Math"/>
            </w:rPr>
            <m:t>-n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σ</m:t>
              </m:r>
            </m:e>
            <m:sub>
              <m:r>
                <w:rPr>
                  <w:rFonts w:ascii="Cambria Math" w:eastAsiaTheme="minorEastAsia" w:hAnsi="Cambria Math"/>
                </w:rPr>
                <m:t>x</m:t>
              </m:r>
            </m:sub>
          </m:sSub>
          <m:r>
            <w:rPr>
              <w:rFonts w:ascii="Cambria Math" w:eastAsiaTheme="minorEastAsia" w:hAnsi="Cambria Math"/>
            </w:rPr>
            <m:t>≤x≤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</w:rPr>
              </m:ctrlPr>
            </m:acc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acc>
          <m:r>
            <w:rPr>
              <w:rFonts w:ascii="Cambria Math" w:eastAsiaTheme="minorEastAsia" w:hAnsi="Cambria Math"/>
            </w:rPr>
            <m:t>+n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σ</m:t>
              </m:r>
            </m:e>
            <m:sub>
              <m:r>
                <w:rPr>
                  <w:rFonts w:ascii="Cambria Math" w:eastAsiaTheme="minorEastAsia" w:hAnsi="Cambria Math"/>
                </w:rPr>
                <m:t>x</m:t>
              </m:r>
            </m:sub>
          </m:sSub>
        </m:oMath>
      </m:oMathPara>
    </w:p>
    <w:p w14:paraId="404A3F45" w14:textId="17C4FCF4" w:rsidR="00966530" w:rsidRPr="00FF55E0" w:rsidRDefault="00966530" w:rsidP="00D75922">
      <w:pPr>
        <w:rPr>
          <w:rFonts w:eastAsiaTheme="minorEastAsia"/>
          <w:iCs/>
        </w:rPr>
      </w:pPr>
      <w:r>
        <w:rPr>
          <w:rFonts w:eastAsiaTheme="minorEastAsia"/>
          <w:iCs/>
          <w:lang w:val="en-US"/>
        </w:rPr>
        <w:t>n</w:t>
      </w:r>
      <w:r w:rsidRPr="00FF55E0">
        <w:rPr>
          <w:rFonts w:eastAsiaTheme="minorEastAsia"/>
          <w:iCs/>
        </w:rPr>
        <w:t>=1 -&gt; 68%</w:t>
      </w:r>
    </w:p>
    <w:p w14:paraId="66970E26" w14:textId="7CA873D8" w:rsidR="00966530" w:rsidRPr="00FF55E0" w:rsidRDefault="00966530" w:rsidP="00D75922">
      <w:pPr>
        <w:rPr>
          <w:rFonts w:eastAsiaTheme="minorEastAsia"/>
          <w:iCs/>
        </w:rPr>
      </w:pPr>
      <w:r>
        <w:rPr>
          <w:rFonts w:eastAsiaTheme="minorEastAsia"/>
          <w:iCs/>
          <w:lang w:val="en-US"/>
        </w:rPr>
        <w:t>n</w:t>
      </w:r>
      <w:r w:rsidRPr="00FF55E0">
        <w:rPr>
          <w:rFonts w:eastAsiaTheme="minorEastAsia"/>
          <w:iCs/>
        </w:rPr>
        <w:t>=2 -&gt; 95%</w:t>
      </w:r>
    </w:p>
    <w:p w14:paraId="427F750E" w14:textId="4F0ADCC0" w:rsidR="00966530" w:rsidRPr="00FF55E0" w:rsidRDefault="00966530" w:rsidP="00D75922">
      <w:pPr>
        <w:rPr>
          <w:rFonts w:eastAsiaTheme="minorEastAsia"/>
          <w:iCs/>
        </w:rPr>
      </w:pPr>
      <w:r>
        <w:rPr>
          <w:rFonts w:eastAsiaTheme="minorEastAsia"/>
          <w:iCs/>
          <w:lang w:val="en-US"/>
        </w:rPr>
        <w:t>n</w:t>
      </w:r>
      <w:r w:rsidRPr="00FF55E0">
        <w:rPr>
          <w:rFonts w:eastAsiaTheme="minorEastAsia"/>
          <w:iCs/>
        </w:rPr>
        <w:t>=3 -&gt; 98.5%</w:t>
      </w:r>
    </w:p>
    <w:p w14:paraId="40A057D4" w14:textId="77777777" w:rsidR="00966530" w:rsidRPr="002A1247" w:rsidRDefault="00966530" w:rsidP="00D75922">
      <w:pPr>
        <w:rPr>
          <w:rFonts w:eastAsiaTheme="minorEastAsia"/>
        </w:rPr>
      </w:pPr>
    </w:p>
    <w:p w14:paraId="00775827" w14:textId="3520E7A7" w:rsidR="002A1247" w:rsidRDefault="00395E02" w:rsidP="00D75922">
      <w:r>
        <w:tab/>
      </w:r>
      <w:r w:rsidR="00AD4C81">
        <w:t>Для учёта</w:t>
      </w:r>
      <w:r>
        <w:t xml:space="preserve"> разброс</w:t>
      </w:r>
      <w:r w:rsidR="00AD4C81">
        <w:t>а</w:t>
      </w:r>
      <w:r>
        <w:t xml:space="preserve"> </w:t>
      </w:r>
      <w:r w:rsidR="00AD4C81">
        <w:t>характеристик относительно центра кластера удобно использовать к</w:t>
      </w:r>
      <w:r>
        <w:t>овариа</w:t>
      </w:r>
      <w:r w:rsidR="00AD4C81">
        <w:t>ционную матрицу:</w:t>
      </w:r>
    </w:p>
    <w:p w14:paraId="111F1539" w14:textId="391CA27F" w:rsidR="00AD4C81" w:rsidRPr="005748D3" w:rsidRDefault="00000000" w:rsidP="00D75922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mn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(m)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(m)</m:t>
                      </m:r>
                    </m:sup>
                  </m:sSubSup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(n)</m:t>
                      </m:r>
                    </m:sup>
                  </m:sSubSup>
                </m:e>
              </m:d>
            </m:e>
          </m:nary>
        </m:oMath>
      </m:oMathPara>
    </w:p>
    <w:p w14:paraId="5895D4B7" w14:textId="0417E1DF" w:rsidR="005748D3" w:rsidRDefault="005748D3" w:rsidP="00D75922">
      <w:pPr>
        <w:rPr>
          <w:rFonts w:eastAsiaTheme="minorEastAsia"/>
        </w:rPr>
      </w:pPr>
      <w:r>
        <w:rPr>
          <w:rFonts w:eastAsiaTheme="minorEastAsia"/>
        </w:rPr>
        <w:t>Обратная матрица</w:t>
      </w:r>
      <w:r>
        <w:rPr>
          <w:rFonts w:eastAsiaTheme="minorEastAsia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mn</m:t>
            </m:r>
          </m:sub>
        </m:sSub>
      </m:oMath>
    </w:p>
    <w:p w14:paraId="5AE2DB36" w14:textId="0C8B2263" w:rsidR="005748D3" w:rsidRPr="00395E02" w:rsidRDefault="00000000" w:rsidP="00D75922"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mk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kn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mk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kn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mn</m:t>
              </m:r>
            </m:sub>
          </m:sSub>
        </m:oMath>
      </m:oMathPara>
    </w:p>
    <w:p w14:paraId="2ABA2D65" w14:textId="4ECAABCD" w:rsidR="00B0310A" w:rsidRDefault="0086553E" w:rsidP="00D75922">
      <w:r>
        <w:t>используется при определении расстояния до центра кластера в метрике Махаланобиса:</w:t>
      </w:r>
    </w:p>
    <w:p w14:paraId="5B043D3C" w14:textId="7E763CB0" w:rsidR="0086553E" w:rsidRPr="0086553E" w:rsidRDefault="00000000" w:rsidP="00D75922">
      <w:pPr>
        <w:rPr>
          <w:i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m,n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mn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(m)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(m)</m:t>
                      </m:r>
                    </m:sup>
                  </m:sSubSup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(n)</m:t>
                      </m:r>
                    </m:sup>
                  </m:sSubSup>
                </m:e>
              </m:d>
            </m:e>
          </m:nary>
        </m:oMath>
      </m:oMathPara>
    </w:p>
    <w:p w14:paraId="2343DE48" w14:textId="77777777" w:rsidR="00926696" w:rsidRDefault="007A7F03" w:rsidP="00D75922">
      <w:r>
        <w:t>Метрика Махаланобиса может быть использована для кластеров вытянутой, эллипсоидной формы.</w:t>
      </w:r>
    </w:p>
    <w:p w14:paraId="0A847856" w14:textId="1F639FFA" w:rsidR="0086553E" w:rsidRDefault="00926696" w:rsidP="00926696">
      <w:pPr>
        <w:ind w:firstLine="708"/>
      </w:pPr>
      <w:r>
        <w:t xml:space="preserve">Ковариационная матрица </w:t>
      </w:r>
      <w:r>
        <w:rPr>
          <w:i/>
          <w:iCs/>
          <w:lang w:val="en-US"/>
        </w:rPr>
        <w:t>S</w:t>
      </w:r>
      <w:r w:rsidRPr="00926696">
        <w:rPr>
          <w:i/>
          <w:iCs/>
        </w:rPr>
        <w:t xml:space="preserve"> </w:t>
      </w:r>
      <w:r>
        <w:t xml:space="preserve">и обратная матрица </w:t>
      </w:r>
      <w:r>
        <w:rPr>
          <w:i/>
          <w:iCs/>
          <w:lang w:val="en-US"/>
        </w:rPr>
        <w:t>R</w:t>
      </w:r>
      <w:r w:rsidRPr="00926696">
        <w:rPr>
          <w:i/>
          <w:iCs/>
        </w:rPr>
        <w:t xml:space="preserve"> </w:t>
      </w:r>
      <w:r>
        <w:t>рассчитываются для конкретного кластера. Условие</w:t>
      </w:r>
    </w:p>
    <w:p w14:paraId="45166104" w14:textId="66232FB5" w:rsidR="00926696" w:rsidRPr="00926696" w:rsidRDefault="00000000" w:rsidP="00926696">
      <w:pPr>
        <w:ind w:firstLine="708"/>
        <w:rPr>
          <w:i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==n</m:t>
          </m:r>
        </m:oMath>
      </m:oMathPara>
    </w:p>
    <w:p w14:paraId="559742EC" w14:textId="53383261" w:rsidR="0086553E" w:rsidRPr="00926696" w:rsidRDefault="00926696" w:rsidP="00D75922">
      <w:r>
        <w:t xml:space="preserve">определяет границу кластера на расстоянии </w:t>
      </w:r>
      <w:r>
        <w:rPr>
          <w:i/>
          <w:iCs/>
          <w:lang w:val="en-US"/>
        </w:rPr>
        <w:t>n</w:t>
      </w:r>
      <w:r w:rsidRPr="00926696">
        <w:rPr>
          <w:i/>
          <w:iCs/>
        </w:rPr>
        <w:t xml:space="preserve"> </w:t>
      </w:r>
      <w:r w:rsidRPr="00926696">
        <w:t xml:space="preserve">стандартных </w:t>
      </w:r>
      <w:r>
        <w:t xml:space="preserve">отклонений от его центра </w:t>
      </w:r>
      <w:r w:rsidR="00CD5CFF">
        <w:t>в предположении что кластер имеет форму эллипсоида.</w:t>
      </w:r>
    </w:p>
    <w:p w14:paraId="41228804" w14:textId="53471917" w:rsidR="0086553E" w:rsidRDefault="009A2411" w:rsidP="00D75922">
      <w:r>
        <w:tab/>
        <w:t xml:space="preserve">Условием вхождения точки в кластер будет её локализация в указанной границе кластера. </w:t>
      </w:r>
      <w:r w:rsidR="00251D09">
        <w:t xml:space="preserve">В случае нормального распределения около </w:t>
      </w:r>
      <w:r w:rsidR="00251D09" w:rsidRPr="00251D09">
        <w:t xml:space="preserve">68% </w:t>
      </w:r>
      <w:r w:rsidR="00251D09">
        <w:t>точек находятся в пределах одного стандартного отклонения (</w:t>
      </w:r>
      <w:r w:rsidR="00251D09">
        <w:rPr>
          <w:lang w:val="en-US"/>
        </w:rPr>
        <w:t>n</w:t>
      </w:r>
      <w:r w:rsidR="00251D09">
        <w:t>=1)</w:t>
      </w:r>
      <w:r w:rsidR="00251D09" w:rsidRPr="00251D09">
        <w:t xml:space="preserve"> </w:t>
      </w:r>
      <w:r w:rsidR="00251D09">
        <w:t>от центра кластера, примерно</w:t>
      </w:r>
      <w:r w:rsidR="00251D09" w:rsidRPr="00251D09">
        <w:t xml:space="preserve"> 95 % </w:t>
      </w:r>
      <w:r w:rsidR="00251D09">
        <w:t>точек</w:t>
      </w:r>
      <w:r w:rsidR="00251D09" w:rsidRPr="00251D09">
        <w:t xml:space="preserve"> лежат расстоянии не более двух стандартных отклонений</w:t>
      </w:r>
      <w:r w:rsidR="00251D09">
        <w:t xml:space="preserve"> (т=2)</w:t>
      </w:r>
      <w:r w:rsidR="00251D09" w:rsidRPr="00251D09">
        <w:t>; и 99,7 % не более трёх</w:t>
      </w:r>
      <w:r w:rsidR="00251D09">
        <w:t xml:space="preserve"> (</w:t>
      </w:r>
      <w:r w:rsidR="00251D09">
        <w:rPr>
          <w:lang w:val="en-US"/>
        </w:rPr>
        <w:t>n</w:t>
      </w:r>
      <w:r w:rsidR="00251D09">
        <w:t>=3)</w:t>
      </w:r>
      <w:r w:rsidR="00251D09" w:rsidRPr="00251D09">
        <w:t>.</w:t>
      </w:r>
    </w:p>
    <w:p w14:paraId="658F0A4E" w14:textId="57E2403C" w:rsidR="00251D09" w:rsidRDefault="007E552D" w:rsidP="00D75922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 wp14:anchorId="1DC71E02" wp14:editId="3C6FA260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4546800" cy="4546800"/>
            <wp:effectExtent l="0" t="0" r="6350" b="635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1" name="Рисунок 1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800" cy="45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1FC91" w14:textId="381DD282" w:rsidR="007E552D" w:rsidRDefault="007E552D" w:rsidP="00D75922">
      <w:r>
        <w:rPr>
          <w:noProof/>
        </w:rPr>
        <w:drawing>
          <wp:anchor distT="0" distB="0" distL="114300" distR="114300" simplePos="0" relativeHeight="251658240" behindDoc="0" locked="0" layoutInCell="1" allowOverlap="1" wp14:anchorId="6B2192DA" wp14:editId="0A82E39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4550400" cy="4550400"/>
            <wp:effectExtent l="0" t="0" r="317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400" cy="455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DD7B7" w14:textId="5EFF80DB" w:rsidR="00251D09" w:rsidRDefault="007E552D" w:rsidP="00D75922">
      <w:r>
        <w:rPr>
          <w:noProof/>
        </w:rPr>
        <w:lastRenderedPageBreak/>
        <w:drawing>
          <wp:inline distT="0" distB="0" distL="0" distR="0" wp14:anchorId="0AFF2C9A" wp14:editId="5A60DDCF">
            <wp:extent cx="4550400" cy="4550400"/>
            <wp:effectExtent l="0" t="0" r="3175" b="3175"/>
            <wp:docPr id="4" name="Рисунок 4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400" cy="4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9DB89" w14:textId="1750B65C" w:rsidR="007E552D" w:rsidRDefault="007E552D" w:rsidP="007E552D">
      <w:pPr>
        <w:ind w:firstLine="708"/>
      </w:pPr>
      <w:r>
        <w:t>На рисунках приведены результаты кластеризации для одного, двух и трёх стандартных отклонений.</w:t>
      </w:r>
    </w:p>
    <w:p w14:paraId="7C439975" w14:textId="77777777" w:rsidR="007E552D" w:rsidRDefault="007E552D" w:rsidP="007E552D">
      <w:pPr>
        <w:ind w:firstLine="708"/>
      </w:pPr>
    </w:p>
    <w:p w14:paraId="1323C203" w14:textId="186B3012" w:rsidR="007E552D" w:rsidRDefault="007E552D" w:rsidP="007E552D">
      <w:pPr>
        <w:ind w:firstLine="708"/>
        <w:rPr>
          <w:rFonts w:eastAsiaTheme="minorEastAsia"/>
        </w:rPr>
      </w:pPr>
      <w:r>
        <w:t>Перейдём к оценке результатов кластеризации. Выберем один из кластеров (</w:t>
      </w:r>
      <w:r w:rsidR="00103AA4">
        <w:t xml:space="preserve">далее, </w:t>
      </w:r>
      <w:r>
        <w:t xml:space="preserve">для определённости это будет </w:t>
      </w:r>
      <w:r w:rsidR="00103AA4">
        <w:t xml:space="preserve">1-й </w:t>
      </w:r>
      <w:r>
        <w:t>кластер</w:t>
      </w:r>
      <w:r w:rsidR="00103AA4">
        <w:t>, на рисунке его точки обозначены</w:t>
      </w:r>
      <w:r>
        <w:t xml:space="preserve"> </w:t>
      </w:r>
      <w:r w:rsidR="00103AA4">
        <w:t>фиолетовым цветом</w:t>
      </w:r>
      <w:r>
        <w:t>)</w:t>
      </w:r>
      <w:r w:rsidR="00103AA4">
        <w:t xml:space="preserve">. Подсчитаем число точек, действительно принадлежащих 1-му кластеру, которые мы идентифицировали как точки 1-го кластера. Эта величина называется </w:t>
      </w:r>
      <w:r w:rsidR="00103AA4">
        <w:rPr>
          <w:lang w:val="en-US"/>
        </w:rPr>
        <w:t>True</w:t>
      </w:r>
      <w:r w:rsidR="00847147" w:rsidRPr="00966530">
        <w:t xml:space="preserve"> </w:t>
      </w:r>
      <w:r w:rsidR="00103AA4">
        <w:rPr>
          <w:lang w:val="en-US"/>
        </w:rPr>
        <w:t>Positive</w:t>
      </w:r>
      <w:r w:rsidR="00103AA4" w:rsidRPr="00103AA4">
        <w:t xml:space="preserve"> (</w:t>
      </w:r>
      <w:r w:rsidR="00103AA4">
        <w:rPr>
          <w:lang w:val="en-US"/>
        </w:rPr>
        <w:t>TP</w:t>
      </w:r>
      <w:r w:rsidR="00103AA4" w:rsidRPr="00103AA4">
        <w:t xml:space="preserve">). </w:t>
      </w:r>
      <w:r w:rsidR="00103AA4">
        <w:t xml:space="preserve">Отношение </w:t>
      </w:r>
      <w:r w:rsidR="00103AA4">
        <w:rPr>
          <w:lang w:val="en-US"/>
        </w:rPr>
        <w:t>TP</w:t>
      </w:r>
      <w:r w:rsidR="00103AA4" w:rsidRPr="00103AA4">
        <w:t xml:space="preserve"> </w:t>
      </w:r>
      <w:r w:rsidR="00103AA4">
        <w:t xml:space="preserve">к полному числу точек, принадлежащих 1-му кластеру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103AA4" w:rsidRPr="00103AA4">
        <w:rPr>
          <w:rFonts w:eastAsiaTheme="minorEastAsia"/>
        </w:rPr>
        <w:t xml:space="preserve"> </w:t>
      </w:r>
    </w:p>
    <w:p w14:paraId="1D9B983D" w14:textId="4F872E2A" w:rsidR="00103AA4" w:rsidRPr="00103AA4" w:rsidRDefault="00103AA4" w:rsidP="007E552D">
      <w:pPr>
        <w:ind w:firstLine="708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 xml:space="preserve">TPR=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TP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14:paraId="645C6B3A" w14:textId="5936FC9A" w:rsidR="00847147" w:rsidRPr="0048608D" w:rsidRDefault="00847147" w:rsidP="00103AA4">
      <w:pPr>
        <w:rPr>
          <w:rFonts w:eastAsiaTheme="minorEastAsia"/>
        </w:rPr>
      </w:pPr>
      <w:r>
        <w:rPr>
          <w:rFonts w:eastAsiaTheme="minorEastAsia"/>
        </w:rPr>
        <w:t>н</w:t>
      </w:r>
      <w:r w:rsidR="00103AA4">
        <w:rPr>
          <w:rFonts w:eastAsiaTheme="minorEastAsia"/>
        </w:rPr>
        <w:t>азывается</w:t>
      </w:r>
      <w:r w:rsidR="00103AA4" w:rsidRPr="00847147">
        <w:rPr>
          <w:rFonts w:eastAsiaTheme="minorEastAsia"/>
          <w:lang w:val="en-US"/>
        </w:rPr>
        <w:t xml:space="preserve"> </w:t>
      </w:r>
      <w:r w:rsidR="00103AA4">
        <w:rPr>
          <w:rFonts w:eastAsiaTheme="minorEastAsia"/>
          <w:lang w:val="en-US"/>
        </w:rPr>
        <w:t>True</w:t>
      </w:r>
      <w:r>
        <w:rPr>
          <w:rFonts w:eastAsiaTheme="minorEastAsia"/>
          <w:lang w:val="en-US"/>
        </w:rPr>
        <w:t xml:space="preserve"> Positive Rate (TPR). </w:t>
      </w:r>
      <w:r>
        <w:rPr>
          <w:rFonts w:eastAsiaTheme="minorEastAsia"/>
        </w:rPr>
        <w:t xml:space="preserve">Иногда величину </w:t>
      </w:r>
      <w:r>
        <w:rPr>
          <w:rFonts w:eastAsiaTheme="minorEastAsia"/>
          <w:lang w:val="en-US"/>
        </w:rPr>
        <w:t>TPR</w:t>
      </w:r>
      <w:r w:rsidRPr="0048608D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называют </w:t>
      </w:r>
      <w:r w:rsidR="0048608D">
        <w:rPr>
          <w:rFonts w:eastAsiaTheme="minorEastAsia"/>
          <w:lang w:val="en-US"/>
        </w:rPr>
        <w:t>Sensitivity</w:t>
      </w:r>
      <w:r w:rsidR="0048608D" w:rsidRPr="0048608D">
        <w:rPr>
          <w:rFonts w:eastAsiaTheme="minorEastAsia"/>
        </w:rPr>
        <w:t>.</w:t>
      </w:r>
    </w:p>
    <w:p w14:paraId="131698E8" w14:textId="30070322" w:rsidR="00847147" w:rsidRDefault="00847147" w:rsidP="00847147">
      <w:pPr>
        <w:ind w:firstLine="708"/>
        <w:rPr>
          <w:rFonts w:eastAsiaTheme="minorEastAsia"/>
        </w:rPr>
      </w:pPr>
      <w:r>
        <w:rPr>
          <w:rFonts w:eastAsiaTheme="minorEastAsia"/>
        </w:rPr>
        <w:t>Аналогично, п</w:t>
      </w:r>
      <w:r>
        <w:t xml:space="preserve">одсчитаем число точек, которые мы идентифицировали как точки 1-го кластера, но на самом деле не принадлежащих 1-му кластеру, (ошибочная идентификация). Эта величина называется </w:t>
      </w:r>
      <w:r>
        <w:rPr>
          <w:lang w:val="en-US"/>
        </w:rPr>
        <w:t>False</w:t>
      </w:r>
      <w:r w:rsidRPr="00847147">
        <w:t xml:space="preserve"> </w:t>
      </w:r>
      <w:r>
        <w:rPr>
          <w:lang w:val="en-US"/>
        </w:rPr>
        <w:t>Positive</w:t>
      </w:r>
      <w:r w:rsidRPr="00103AA4">
        <w:t xml:space="preserve"> (</w:t>
      </w:r>
      <w:r>
        <w:rPr>
          <w:lang w:val="en-US"/>
        </w:rPr>
        <w:t>FP</w:t>
      </w:r>
      <w:r w:rsidRPr="00103AA4">
        <w:t>).</w:t>
      </w:r>
      <w:r w:rsidRPr="00847147">
        <w:t xml:space="preserve"> </w:t>
      </w:r>
      <w:r>
        <w:t xml:space="preserve">Отношение </w:t>
      </w:r>
      <w:r>
        <w:rPr>
          <w:lang w:val="en-US"/>
        </w:rPr>
        <w:t>FP</w:t>
      </w:r>
      <w:r w:rsidRPr="00103AA4">
        <w:t xml:space="preserve"> </w:t>
      </w:r>
      <w:r>
        <w:t>к числу точек, не</w:t>
      </w:r>
      <w:r w:rsidRPr="00847147">
        <w:t xml:space="preserve"> </w:t>
      </w:r>
      <w:r>
        <w:t>принадлежащих 1-му кластеру</w:t>
      </w:r>
      <w:r w:rsidRPr="00103AA4">
        <w:rPr>
          <w:rFonts w:eastAsiaTheme="minorEastAsia"/>
        </w:rPr>
        <w:t xml:space="preserve"> </w:t>
      </w:r>
    </w:p>
    <w:p w14:paraId="64F4B9CC" w14:textId="46BB1A57" w:rsidR="00847147" w:rsidRPr="00103AA4" w:rsidRDefault="00847147" w:rsidP="00847147">
      <w:pPr>
        <w:ind w:firstLine="708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w:lastRenderedPageBreak/>
            <m:t>F</m:t>
          </m:r>
          <m:r>
            <w:rPr>
              <w:rFonts w:ascii="Cambria Math" w:hAnsi="Cambria Math"/>
            </w:rPr>
            <m:t xml:space="preserve">PR=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FP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N-N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14:paraId="5B39E19F" w14:textId="5CE11E7D" w:rsidR="00103AA4" w:rsidRDefault="00847147" w:rsidP="0048608D">
      <w:pPr>
        <w:rPr>
          <w:rFonts w:eastAsiaTheme="minorEastAsia"/>
          <w:lang w:val="en-US"/>
        </w:rPr>
      </w:pPr>
      <w:r>
        <w:rPr>
          <w:rFonts w:eastAsiaTheme="minorEastAsia"/>
        </w:rPr>
        <w:t>называется</w:t>
      </w:r>
      <w:r w:rsidRPr="00847147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False Positive Rate (FPR).</w:t>
      </w:r>
      <w:r w:rsidR="0048608D">
        <w:rPr>
          <w:rFonts w:eastAsiaTheme="minorEastAsia"/>
          <w:lang w:val="en-US"/>
        </w:rPr>
        <w:t xml:space="preserve"> FPR</w:t>
      </w:r>
      <w:r w:rsidR="0048608D" w:rsidRPr="0048608D">
        <w:rPr>
          <w:rFonts w:eastAsiaTheme="minorEastAsia"/>
          <w:lang w:val="en-US"/>
        </w:rPr>
        <w:t xml:space="preserve"> </w:t>
      </w:r>
      <w:r w:rsidR="0048608D">
        <w:rPr>
          <w:rFonts w:eastAsiaTheme="minorEastAsia"/>
        </w:rPr>
        <w:t>связана</w:t>
      </w:r>
      <w:r w:rsidR="0048608D" w:rsidRPr="0048608D">
        <w:rPr>
          <w:rFonts w:eastAsiaTheme="minorEastAsia"/>
          <w:lang w:val="en-US"/>
        </w:rPr>
        <w:t xml:space="preserve"> </w:t>
      </w:r>
      <w:r w:rsidR="0048608D">
        <w:rPr>
          <w:rFonts w:eastAsiaTheme="minorEastAsia"/>
        </w:rPr>
        <w:t>с</w:t>
      </w:r>
      <w:r w:rsidR="0048608D" w:rsidRPr="0048608D">
        <w:rPr>
          <w:rFonts w:eastAsiaTheme="minorEastAsia"/>
          <w:lang w:val="en-US"/>
        </w:rPr>
        <w:t xml:space="preserve"> </w:t>
      </w:r>
      <w:r w:rsidR="0048608D">
        <w:rPr>
          <w:rFonts w:eastAsiaTheme="minorEastAsia"/>
        </w:rPr>
        <w:t>понятием</w:t>
      </w:r>
      <w:r w:rsidR="0048608D" w:rsidRPr="0048608D">
        <w:rPr>
          <w:rFonts w:eastAsiaTheme="minorEastAsia"/>
          <w:lang w:val="en-US"/>
        </w:rPr>
        <w:t xml:space="preserve"> </w:t>
      </w:r>
      <w:r w:rsidR="0048608D">
        <w:rPr>
          <w:rFonts w:eastAsiaTheme="minorEastAsia"/>
          <w:lang w:val="en-US"/>
        </w:rPr>
        <w:t>S</w:t>
      </w:r>
      <w:r w:rsidR="0048608D" w:rsidRPr="0048608D">
        <w:rPr>
          <w:rFonts w:eastAsiaTheme="minorEastAsia"/>
          <w:lang w:val="en-US"/>
        </w:rPr>
        <w:t xml:space="preserve">pecificity: </w:t>
      </w:r>
      <w:r w:rsidR="0048608D">
        <w:rPr>
          <w:rFonts w:eastAsiaTheme="minorEastAsia"/>
          <w:lang w:val="en-US"/>
        </w:rPr>
        <w:t>S</w:t>
      </w:r>
      <w:r w:rsidR="0048608D" w:rsidRPr="0048608D">
        <w:rPr>
          <w:rFonts w:eastAsiaTheme="minorEastAsia"/>
          <w:lang w:val="en-US"/>
        </w:rPr>
        <w:t>pecificity=1</w:t>
      </w:r>
      <w:r w:rsidR="0048608D">
        <w:rPr>
          <w:rFonts w:eastAsiaTheme="minorEastAsia"/>
          <w:lang w:val="en-US"/>
        </w:rPr>
        <w:t xml:space="preserve"> - FPR.</w:t>
      </w:r>
    </w:p>
    <w:p w14:paraId="2C70BFED" w14:textId="5EE6E946" w:rsidR="0048608D" w:rsidRDefault="0048608D" w:rsidP="0048608D">
      <w:pPr>
        <w:rPr>
          <w:rFonts w:eastAsiaTheme="minorEastAsia"/>
        </w:rPr>
      </w:pPr>
      <w:r>
        <w:rPr>
          <w:rFonts w:eastAsiaTheme="minorEastAsia"/>
          <w:lang w:val="en-US"/>
        </w:rPr>
        <w:tab/>
      </w:r>
      <w:r>
        <w:rPr>
          <w:rFonts w:eastAsiaTheme="minorEastAsia"/>
        </w:rPr>
        <w:t>Величины</w:t>
      </w:r>
      <w:r w:rsidRPr="0048608D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TPR</w:t>
      </w:r>
      <w:r w:rsidRPr="0048608D">
        <w:rPr>
          <w:rFonts w:eastAsiaTheme="minorEastAsia"/>
        </w:rPr>
        <w:t xml:space="preserve"> </w:t>
      </w:r>
      <w:r>
        <w:rPr>
          <w:rFonts w:eastAsiaTheme="minorEastAsia"/>
        </w:rPr>
        <w:t>и</w:t>
      </w:r>
      <w:r w:rsidRPr="0048608D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FPR</w:t>
      </w:r>
      <w:r w:rsidRPr="0048608D">
        <w:rPr>
          <w:rFonts w:eastAsiaTheme="minorEastAsia"/>
        </w:rPr>
        <w:t xml:space="preserve"> – </w:t>
      </w:r>
      <w:r>
        <w:rPr>
          <w:rFonts w:eastAsiaTheme="minorEastAsia"/>
        </w:rPr>
        <w:t>взаимосвязаны. Увеличивая доверительный интервал (число стандартных отклонений) при определении размера кластера</w:t>
      </w:r>
      <w:r w:rsidR="00CA2973">
        <w:rPr>
          <w:rFonts w:eastAsiaTheme="minorEastAsia"/>
        </w:rPr>
        <w:t>,</w:t>
      </w:r>
      <w:r>
        <w:rPr>
          <w:rFonts w:eastAsiaTheme="minorEastAsia"/>
        </w:rPr>
        <w:t xml:space="preserve"> мы увеличиваем </w:t>
      </w:r>
      <w:r>
        <w:rPr>
          <w:rFonts w:eastAsiaTheme="minorEastAsia"/>
          <w:lang w:val="en-US"/>
        </w:rPr>
        <w:t>TP</w:t>
      </w:r>
      <w:r w:rsidRPr="0048608D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48608D">
        <w:rPr>
          <w:rFonts w:eastAsiaTheme="minorEastAsia"/>
        </w:rPr>
        <w:t xml:space="preserve"> </w:t>
      </w:r>
      <w:r>
        <w:rPr>
          <w:rFonts w:eastAsiaTheme="minorEastAsia"/>
        </w:rPr>
        <w:t>число</w:t>
      </w:r>
      <w:r w:rsidRPr="0048608D">
        <w:rPr>
          <w:rFonts w:eastAsiaTheme="minorEastAsia"/>
        </w:rPr>
        <w:t xml:space="preserve"> </w:t>
      </w:r>
      <w:r>
        <w:rPr>
          <w:rFonts w:eastAsiaTheme="minorEastAsia"/>
        </w:rPr>
        <w:t>точек</w:t>
      </w:r>
      <w:r w:rsidR="00CA2973">
        <w:rPr>
          <w:rFonts w:eastAsiaTheme="minorEastAsia"/>
        </w:rPr>
        <w:t>,</w:t>
      </w:r>
      <w:r>
        <w:rPr>
          <w:rFonts w:eastAsiaTheme="minorEastAsia"/>
        </w:rPr>
        <w:t xml:space="preserve"> отнесённых к этому кластеру</w:t>
      </w:r>
      <w:r w:rsidR="00CA2973">
        <w:rPr>
          <w:rFonts w:eastAsiaTheme="minorEastAsia"/>
        </w:rPr>
        <w:t xml:space="preserve">, тем самым увеличивается величина </w:t>
      </w:r>
      <w:r w:rsidR="00CA2973">
        <w:rPr>
          <w:rFonts w:eastAsiaTheme="minorEastAsia"/>
          <w:lang w:val="en-US"/>
        </w:rPr>
        <w:t>TPR</w:t>
      </w:r>
      <w:r w:rsidR="00CA2973">
        <w:rPr>
          <w:rFonts w:eastAsiaTheme="minorEastAsia"/>
        </w:rPr>
        <w:t xml:space="preserve">. Но при этом увеличивается </w:t>
      </w:r>
      <w:r w:rsidR="00CA2973">
        <w:rPr>
          <w:rFonts w:eastAsiaTheme="minorEastAsia"/>
          <w:lang w:val="en-US"/>
        </w:rPr>
        <w:t>FP</w:t>
      </w:r>
      <w:r w:rsidR="00CA2973">
        <w:rPr>
          <w:rFonts w:eastAsiaTheme="minorEastAsia"/>
        </w:rPr>
        <w:t xml:space="preserve"> – количество точек</w:t>
      </w:r>
      <w:r w:rsidR="00AB6112">
        <w:rPr>
          <w:rFonts w:eastAsiaTheme="minorEastAsia"/>
        </w:rPr>
        <w:t>,</w:t>
      </w:r>
      <w:r w:rsidR="00CA2973">
        <w:rPr>
          <w:rFonts w:eastAsiaTheme="minorEastAsia"/>
        </w:rPr>
        <w:t xml:space="preserve"> ошибочно отнесённых к кластеру и, как следствие, растёт </w:t>
      </w:r>
      <w:r w:rsidR="00CA2973">
        <w:rPr>
          <w:rFonts w:eastAsiaTheme="minorEastAsia"/>
          <w:lang w:val="en-US"/>
        </w:rPr>
        <w:t>FPR</w:t>
      </w:r>
      <w:r w:rsidR="00CA2973" w:rsidRPr="00CA2973">
        <w:rPr>
          <w:rFonts w:eastAsiaTheme="minorEastAsia"/>
        </w:rPr>
        <w:t>.</w:t>
      </w:r>
    </w:p>
    <w:p w14:paraId="7548CC4F" w14:textId="7E93D0D2" w:rsidR="00AB6112" w:rsidRDefault="00AB6112" w:rsidP="0048608D">
      <w:pPr>
        <w:rPr>
          <w:rFonts w:eastAsiaTheme="minorEastAsia"/>
        </w:rPr>
      </w:pPr>
      <w:r>
        <w:tab/>
        <w:t>Ч</w:t>
      </w:r>
      <w:r>
        <w:rPr>
          <w:rFonts w:eastAsiaTheme="minorEastAsia"/>
        </w:rPr>
        <w:t xml:space="preserve">исло стандартных отклонений задаёт порог, согласно которому точка может быть включена или не включена в кластер. Для алгоритмов кластеризации отличных от </w:t>
      </w:r>
      <w:r>
        <w:rPr>
          <w:rFonts w:eastAsiaTheme="minorEastAsia"/>
          <w:lang w:val="en-US"/>
        </w:rPr>
        <w:t>K</w:t>
      </w:r>
      <w:r w:rsidRPr="00AB6112">
        <w:rPr>
          <w:rFonts w:eastAsiaTheme="minorEastAsia"/>
        </w:rPr>
        <w:t>-</w:t>
      </w:r>
      <w:r>
        <w:rPr>
          <w:rFonts w:eastAsiaTheme="minorEastAsia"/>
          <w:lang w:val="en-US"/>
        </w:rPr>
        <w:t>means</w:t>
      </w:r>
      <w:r w:rsidRPr="00AB6112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пороговое значение может определяться другим параметром кластеризации. (пример </w:t>
      </w:r>
      <w:r>
        <w:rPr>
          <w:rFonts w:eastAsiaTheme="minorEastAsia"/>
          <w:lang w:val="en-US"/>
        </w:rPr>
        <w:t>Fuzzy</w:t>
      </w:r>
      <w:r w:rsidRPr="00966530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clustering</w:t>
      </w:r>
      <w:r>
        <w:rPr>
          <w:rFonts w:eastAsiaTheme="minorEastAsia"/>
        </w:rPr>
        <w:t>).</w:t>
      </w:r>
    </w:p>
    <w:p w14:paraId="4742751C" w14:textId="4F397F91" w:rsidR="0051500D" w:rsidRPr="00E06FF0" w:rsidRDefault="0051500D" w:rsidP="0048608D">
      <w:pPr>
        <w:rPr>
          <w:rFonts w:eastAsiaTheme="minorEastAsia"/>
        </w:rPr>
      </w:pPr>
      <w:r>
        <w:rPr>
          <w:rFonts w:eastAsiaTheme="minorEastAsia"/>
        </w:rPr>
        <w:tab/>
        <w:t xml:space="preserve">Рассмотрим совместное изменение </w:t>
      </w:r>
      <w:r>
        <w:rPr>
          <w:rFonts w:eastAsiaTheme="minorEastAsia"/>
          <w:lang w:val="en-US"/>
        </w:rPr>
        <w:t>FPR</w:t>
      </w:r>
      <w:r w:rsidRPr="0051500D">
        <w:rPr>
          <w:rFonts w:eastAsiaTheme="minorEastAsia"/>
        </w:rPr>
        <w:t xml:space="preserve"> </w:t>
      </w:r>
      <w:r>
        <w:rPr>
          <w:rFonts w:eastAsiaTheme="minorEastAsia"/>
        </w:rPr>
        <w:t>и</w:t>
      </w:r>
      <w:r w:rsidRPr="0051500D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TPR</w:t>
      </w:r>
      <w:r w:rsidRPr="0051500D">
        <w:rPr>
          <w:rFonts w:eastAsiaTheme="minorEastAsia"/>
        </w:rPr>
        <w:t xml:space="preserve"> </w:t>
      </w:r>
      <w:r>
        <w:rPr>
          <w:rFonts w:eastAsiaTheme="minorEastAsia"/>
        </w:rPr>
        <w:t>на графике в соответствии с изменением параметра порога (доверительного интервала в рассматриваемом примере)</w:t>
      </w:r>
      <w:r w:rsidR="00E06FF0" w:rsidRPr="00E06FF0">
        <w:rPr>
          <w:rFonts w:eastAsiaTheme="minorEastAsia"/>
        </w:rPr>
        <w:t>:</w:t>
      </w:r>
    </w:p>
    <w:p w14:paraId="24013F3F" w14:textId="32D7127B" w:rsidR="00AB6112" w:rsidRDefault="00E06FF0" w:rsidP="0048608D">
      <w:r>
        <w:rPr>
          <w:noProof/>
        </w:rPr>
        <w:drawing>
          <wp:inline distT="0" distB="0" distL="0" distR="0" wp14:anchorId="7FECBE10" wp14:editId="59E0D640">
            <wp:extent cx="4323600" cy="417600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600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648A" w14:textId="6993647C" w:rsidR="00E06FF0" w:rsidRPr="00526A98" w:rsidRDefault="00E06FF0" w:rsidP="00526A98">
      <w:r>
        <w:t>Этот</w:t>
      </w:r>
      <w:r w:rsidRPr="00526A98">
        <w:t xml:space="preserve"> </w:t>
      </w:r>
      <w:r>
        <w:t>график</w:t>
      </w:r>
      <w:r w:rsidRPr="00526A98">
        <w:t xml:space="preserve"> </w:t>
      </w:r>
      <w:r>
        <w:t>называется</w:t>
      </w:r>
      <w:r w:rsidRPr="00526A98">
        <w:t xml:space="preserve"> </w:t>
      </w:r>
      <w:r w:rsidR="00526A98" w:rsidRPr="00526A98">
        <w:rPr>
          <w:lang w:val="en-US"/>
        </w:rPr>
        <w:t>Receiver</w:t>
      </w:r>
      <w:r w:rsidR="00526A98" w:rsidRPr="00526A98">
        <w:t xml:space="preserve"> </w:t>
      </w:r>
      <w:r w:rsidR="00526A98" w:rsidRPr="00526A98">
        <w:rPr>
          <w:lang w:val="en-US"/>
        </w:rPr>
        <w:t>Operating</w:t>
      </w:r>
      <w:r w:rsidR="00526A98" w:rsidRPr="00526A98">
        <w:t xml:space="preserve"> </w:t>
      </w:r>
      <w:r w:rsidR="00526A98" w:rsidRPr="00526A98">
        <w:rPr>
          <w:lang w:val="en-US"/>
        </w:rPr>
        <w:t>Characteristic</w:t>
      </w:r>
      <w:r w:rsidR="00526A98" w:rsidRPr="00526A98">
        <w:t xml:space="preserve"> </w:t>
      </w:r>
      <w:r w:rsidR="00526A98">
        <w:t>или</w:t>
      </w:r>
      <w:r w:rsidR="00526A98" w:rsidRPr="00526A98">
        <w:t xml:space="preserve"> </w:t>
      </w:r>
      <w:r>
        <w:rPr>
          <w:lang w:val="en-US"/>
        </w:rPr>
        <w:t>ROC</w:t>
      </w:r>
      <w:r w:rsidR="00526A98" w:rsidRPr="00526A98">
        <w:t>-</w:t>
      </w:r>
      <w:r w:rsidR="00526A98">
        <w:t>кривые</w:t>
      </w:r>
      <w:r w:rsidR="00526A98" w:rsidRPr="00526A98">
        <w:t xml:space="preserve"> </w:t>
      </w:r>
      <w:r w:rsidR="00526A98">
        <w:t>и</w:t>
      </w:r>
      <w:r w:rsidR="00526A98" w:rsidRPr="00526A98">
        <w:t xml:space="preserve"> </w:t>
      </w:r>
      <w:r w:rsidR="00526A98">
        <w:t>позволяет судить о качестве метода классификации.</w:t>
      </w:r>
    </w:p>
    <w:p w14:paraId="1E35EC0D" w14:textId="4CA82232" w:rsidR="00E06FF0" w:rsidRPr="00322104" w:rsidRDefault="00FF55E0" w:rsidP="0048608D">
      <w:r w:rsidRPr="00FF55E0">
        <w:lastRenderedPageBreak/>
        <w:t>(</w:t>
      </w:r>
      <w:r>
        <w:t>Пунктирная линия – случайный выбор результата и равное число точек в принадлежащих и не принадлежащих кластеру)</w:t>
      </w:r>
    </w:p>
    <w:p w14:paraId="036FF386" w14:textId="77777777" w:rsidR="00E06FF0" w:rsidRDefault="00E06FF0" w:rsidP="0048608D">
      <w:pPr>
        <w:rPr>
          <w:lang w:val="en-US"/>
        </w:rPr>
      </w:pPr>
    </w:p>
    <w:p w14:paraId="7933EA45" w14:textId="151CFCD5" w:rsidR="00E56F4D" w:rsidRPr="00E56F4D" w:rsidRDefault="00E56F4D" w:rsidP="0048608D">
      <w:r>
        <w:t>Пример программной реализации:</w:t>
      </w:r>
    </w:p>
    <w:p w14:paraId="227537EE" w14:textId="7CA0E0A2" w:rsidR="00B0310A" w:rsidRPr="00B0310A" w:rsidRDefault="00B0310A" w:rsidP="00D75922">
      <w:pPr>
        <w:rPr>
          <w:rStyle w:val="a6"/>
          <w:lang w:val="en-US"/>
        </w:rPr>
      </w:pPr>
      <w:r>
        <w:rPr>
          <w:rStyle w:val="a6"/>
          <w:lang w:val="en-US"/>
        </w:rPr>
        <w:t>sklearn</w:t>
      </w:r>
    </w:p>
    <w:p w14:paraId="5A2123DC" w14:textId="371BE08E" w:rsidR="007610D8" w:rsidRPr="00D75922" w:rsidRDefault="007610D8" w:rsidP="00D75922">
      <w:pPr>
        <w:pStyle w:val="a3"/>
        <w:numPr>
          <w:ilvl w:val="0"/>
          <w:numId w:val="3"/>
        </w:numPr>
        <w:jc w:val="left"/>
        <w:rPr>
          <w:lang w:val="en-US"/>
        </w:rPr>
      </w:pPr>
      <w:r>
        <w:t>генерация</w:t>
      </w:r>
      <w:r w:rsidRPr="00D75922">
        <w:rPr>
          <w:lang w:val="en-US"/>
        </w:rPr>
        <w:t xml:space="preserve"> </w:t>
      </w:r>
      <w:r>
        <w:t>набора</w:t>
      </w:r>
      <w:r w:rsidRPr="00D75922">
        <w:rPr>
          <w:lang w:val="en-US"/>
        </w:rPr>
        <w:t xml:space="preserve"> </w:t>
      </w:r>
      <w:r>
        <w:t>данных</w:t>
      </w:r>
      <w:r w:rsidRPr="00D75922">
        <w:rPr>
          <w:lang w:val="en-US"/>
        </w:rPr>
        <w:t>: sklearn.datasets.make_classification()</w:t>
      </w:r>
    </w:p>
    <w:p w14:paraId="7CD210A0" w14:textId="6065CD24" w:rsidR="007610D8" w:rsidRPr="00D75922" w:rsidRDefault="006A0357" w:rsidP="00D75922">
      <w:pPr>
        <w:pStyle w:val="a3"/>
        <w:numPr>
          <w:ilvl w:val="0"/>
          <w:numId w:val="3"/>
        </w:numPr>
        <w:jc w:val="left"/>
        <w:rPr>
          <w:lang w:val="en-US"/>
        </w:rPr>
      </w:pPr>
      <w:r>
        <w:t>тренировочный</w:t>
      </w:r>
      <w:r w:rsidRPr="00D75922">
        <w:rPr>
          <w:lang w:val="en-US"/>
        </w:rPr>
        <w:t xml:space="preserve"> </w:t>
      </w:r>
      <w:r>
        <w:t>и</w:t>
      </w:r>
      <w:r w:rsidRPr="00D75922">
        <w:rPr>
          <w:lang w:val="en-US"/>
        </w:rPr>
        <w:t xml:space="preserve"> </w:t>
      </w:r>
      <w:r>
        <w:t>тестовый</w:t>
      </w:r>
      <w:r w:rsidRPr="00D75922">
        <w:rPr>
          <w:lang w:val="en-US"/>
        </w:rPr>
        <w:t xml:space="preserve"> </w:t>
      </w:r>
      <w:r>
        <w:t>набор</w:t>
      </w:r>
      <w:r w:rsidR="001F12BE" w:rsidRPr="00D75922">
        <w:rPr>
          <w:lang w:val="en-US"/>
        </w:rPr>
        <w:t xml:space="preserve"> </w:t>
      </w:r>
      <w:r w:rsidR="001F12BE">
        <w:t>данных</w:t>
      </w:r>
      <w:r w:rsidRPr="00D75922">
        <w:rPr>
          <w:lang w:val="en-US"/>
        </w:rPr>
        <w:t>: sklearn.model_selection.train_test_split()</w:t>
      </w:r>
    </w:p>
    <w:p w14:paraId="70C7284C" w14:textId="57F74C1B" w:rsidR="00E56F4D" w:rsidRPr="00E56F4D" w:rsidRDefault="007B116F" w:rsidP="00E56F4D">
      <w:pPr>
        <w:pStyle w:val="a3"/>
        <w:numPr>
          <w:ilvl w:val="0"/>
          <w:numId w:val="3"/>
        </w:numPr>
        <w:jc w:val="left"/>
        <w:rPr>
          <w:lang w:val="en-US"/>
        </w:rPr>
      </w:pPr>
      <w:r>
        <w:t>выбор</w:t>
      </w:r>
      <w:r w:rsidRPr="00D75922">
        <w:rPr>
          <w:lang w:val="en-US"/>
        </w:rPr>
        <w:t xml:space="preserve"> </w:t>
      </w:r>
      <w:r>
        <w:t>модели</w:t>
      </w:r>
      <w:r w:rsidRPr="00D75922">
        <w:rPr>
          <w:lang w:val="en-US"/>
        </w:rPr>
        <w:t xml:space="preserve"> </w:t>
      </w:r>
      <w:r>
        <w:t>и</w:t>
      </w:r>
      <w:r w:rsidRPr="00D75922">
        <w:rPr>
          <w:lang w:val="en-US"/>
        </w:rPr>
        <w:t xml:space="preserve"> </w:t>
      </w:r>
      <w:r>
        <w:t>результат</w:t>
      </w:r>
      <w:r w:rsidRPr="00D75922">
        <w:rPr>
          <w:lang w:val="en-US"/>
        </w:rPr>
        <w:t xml:space="preserve">, </w:t>
      </w:r>
      <w:r>
        <w:t>например</w:t>
      </w:r>
      <w:r w:rsidRPr="00D75922">
        <w:rPr>
          <w:lang w:val="en-US"/>
        </w:rPr>
        <w:t>:</w:t>
      </w:r>
      <w:r w:rsidRPr="00D75922">
        <w:rPr>
          <w:lang w:val="en-US"/>
        </w:rPr>
        <w:br/>
        <w:t>model = KNeighborsClassifier(n_neighbors=5)</w:t>
      </w:r>
      <w:r w:rsidRPr="00D75922">
        <w:rPr>
          <w:lang w:val="en-US"/>
        </w:rPr>
        <w:br/>
        <w:t>model.fit (data_train, targ_train)</w:t>
      </w:r>
    </w:p>
    <w:p w14:paraId="322C817A" w14:textId="77777777" w:rsidR="00E56F4D" w:rsidRDefault="00E56F4D" w:rsidP="00D75922">
      <w:pPr>
        <w:rPr>
          <w:lang w:val="en-US"/>
        </w:rPr>
      </w:pPr>
    </w:p>
    <w:p w14:paraId="4CBB35E3" w14:textId="009DD912" w:rsidR="00E56F4D" w:rsidRDefault="00E56F4D" w:rsidP="00D75922">
      <w:r>
        <w:lastRenderedPageBreak/>
        <w:t>Исходный</w:t>
      </w:r>
      <w:r>
        <w:rPr>
          <w:noProof/>
        </w:rPr>
        <w:drawing>
          <wp:inline distT="0" distB="0" distL="0" distR="0" wp14:anchorId="196EDA69" wp14:editId="6272A4BC">
            <wp:extent cx="5940425" cy="5897880"/>
            <wp:effectExtent l="0" t="0" r="3175" b="7620"/>
            <wp:docPr id="1554406435" name="Рисунок 1" descr="Изображение выглядит как Красочность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06435" name="Рисунок 1" descr="Изображение выглядит как Красочность, снимок экрана&#10;&#10;Контент, сгенерированный ИИ, может содержать ошибки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87BCF" w14:textId="67EC0CF1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i/>
          <w:iCs/>
        </w:rPr>
      </w:pPr>
      <w:r w:rsidRPr="00E56F4D">
        <w:rPr>
          <w:i/>
          <w:iCs/>
        </w:rPr>
        <w:t>Исходный набор данных.</w:t>
      </w:r>
    </w:p>
    <w:p w14:paraId="1655C03D" w14:textId="7777777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</w:p>
    <w:p w14:paraId="181E3A6A" w14:textId="39DB793C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  <w:r>
        <w:rPr>
          <w:noProof/>
        </w:rPr>
        <w:lastRenderedPageBreak/>
        <w:drawing>
          <wp:inline distT="0" distB="0" distL="0" distR="0" wp14:anchorId="33C6D3D5" wp14:editId="0C2A9825">
            <wp:extent cx="5940425" cy="5923280"/>
            <wp:effectExtent l="0" t="0" r="3175" b="1270"/>
            <wp:docPr id="6490345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34517" name="Рисунок 6490345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DCF48" w14:textId="48C13201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  <w:r>
        <w:t>«Доверительные границы» кластеров</w:t>
      </w:r>
    </w:p>
    <w:p w14:paraId="247E3C42" w14:textId="7777777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</w:p>
    <w:p w14:paraId="6C849D44" w14:textId="7777777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</w:p>
    <w:p w14:paraId="2245D0B8" w14:textId="1BA63E1A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  <w:r>
        <w:rPr>
          <w:noProof/>
        </w:rPr>
        <w:lastRenderedPageBreak/>
        <w:drawing>
          <wp:inline distT="0" distB="0" distL="0" distR="0" wp14:anchorId="53A93925" wp14:editId="77FA8631">
            <wp:extent cx="5940425" cy="5578475"/>
            <wp:effectExtent l="0" t="0" r="3175" b="3175"/>
            <wp:docPr id="64406416" name="Рисунок 3" descr="Изображение выглядит как диаграмма, линия, График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6416" name="Рисунок 3" descr="Изображение выглядит как диаграмма, линия, График&#10;&#10;Контент, сгенерированный ИИ, может содержать ошибки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B3D17" w14:textId="5D096B39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  <w:r>
        <w:t>Красный – метод ближайших соседей (</w:t>
      </w:r>
      <w:r>
        <w:rPr>
          <w:lang w:val="en-US"/>
        </w:rPr>
        <w:t>sklearn</w:t>
      </w:r>
      <w:r>
        <w:t>)</w:t>
      </w:r>
    </w:p>
    <w:p w14:paraId="759BB296" w14:textId="1E23E1B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lang w:val="en-US"/>
        </w:rPr>
      </w:pPr>
      <w:r>
        <w:t>Зелёный – Логистическая регрессия (</w:t>
      </w:r>
      <w:r>
        <w:rPr>
          <w:lang w:val="en-US"/>
        </w:rPr>
        <w:t>sklearn)</w:t>
      </w:r>
    </w:p>
    <w:p w14:paraId="73D5729B" w14:textId="6EB8A430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lang w:val="en-US"/>
        </w:rPr>
      </w:pPr>
      <w:r>
        <w:t xml:space="preserve">Красный – </w:t>
      </w:r>
      <w:r>
        <w:rPr>
          <w:lang w:val="en-US"/>
        </w:rPr>
        <w:t>K-means (</w:t>
      </w:r>
      <w:r>
        <w:t>собственная реализация</w:t>
      </w:r>
      <w:r>
        <w:rPr>
          <w:lang w:val="en-US"/>
        </w:rPr>
        <w:t>)</w:t>
      </w:r>
    </w:p>
    <w:p w14:paraId="0E4345CE" w14:textId="7777777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</w:p>
    <w:p w14:paraId="17EE93E0" w14:textId="7777777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</w:p>
    <w:p w14:paraId="75B29BEC" w14:textId="7777777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</w:pPr>
    </w:p>
    <w:p w14:paraId="5DF65FBA" w14:textId="77777777" w:rsid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</w:rPr>
      </w:pPr>
    </w:p>
    <w:p w14:paraId="1FD8391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numpy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np</w:t>
      </w:r>
    </w:p>
    <w:p w14:paraId="45122C6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matplotlib.pyplot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as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plt</w:t>
      </w:r>
    </w:p>
    <w:p w14:paraId="653E1C1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AC9ADA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datasets</w:t>
      </w:r>
    </w:p>
    <w:p w14:paraId="461791B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sklearn.model_selection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train_test_split</w:t>
      </w:r>
    </w:p>
    <w:p w14:paraId="113E269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85A8A0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POINT_N = 1000</w:t>
      </w:r>
    </w:p>
    <w:p w14:paraId="646D0F7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DIM_N = 2</w:t>
      </w:r>
    </w:p>
    <w:p w14:paraId="46F756E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CLUST_N = 3</w:t>
      </w:r>
    </w:p>
    <w:p w14:paraId="19CD630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COLORS = [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'blue'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'green'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'magenta'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'black'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]</w:t>
      </w:r>
    </w:p>
    <w:p w14:paraId="775D33E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D = 2.0 </w:t>
      </w: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D*sigma = Confidence interval</w:t>
      </w:r>
    </w:p>
    <w:p w14:paraId="4D9DD4E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AFD789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>data, targ = datasets.make_classification (n_samples= POINT_N,</w:t>
      </w:r>
    </w:p>
    <w:p w14:paraId="2908D89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n_features=DIM_N,</w:t>
      </w:r>
    </w:p>
    <w:p w14:paraId="536992C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n_informative=DIM_N,</w:t>
      </w:r>
    </w:p>
    <w:p w14:paraId="14310DE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n_redundant=0,</w:t>
      </w:r>
    </w:p>
    <w:p w14:paraId="38EE109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n_classes=CLUST_N, n_clusters_per_class=1,</w:t>
      </w:r>
    </w:p>
    <w:p w14:paraId="1FFF058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class_sep = 1.0,</w:t>
      </w:r>
    </w:p>
    <w:p w14:paraId="158437B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random_state = 1 )</w:t>
      </w:r>
    </w:p>
    <w:p w14:paraId="0C59D38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D1595E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plt.figure(figsize=(8,8))                                                          </w:t>
      </w: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creating the figure and assigning the size</w:t>
      </w:r>
    </w:p>
    <w:p w14:paraId="7025666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(POINT_N):</w:t>
      </w:r>
    </w:p>
    <w:p w14:paraId="65D7992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targ[i] == 2:</w:t>
      </w:r>
    </w:p>
    <w:p w14:paraId="1B1B252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plt.scatter(data[i,0], data[i,1], c=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'magenta'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'o'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7B6CA3D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11D6D0D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plt.scatter(data[i,0], data[i,1], c=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'black'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'o'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7917931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plt.show()</w:t>
      </w:r>
    </w:p>
    <w:p w14:paraId="1871B26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CD6720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class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CLUST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29E1A1D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__init__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(self, x, y, cl):</w:t>
      </w:r>
    </w:p>
    <w:p w14:paraId="500A24B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.clust = cl</w:t>
      </w:r>
    </w:p>
    <w:p w14:paraId="302EA2F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.N = 0</w:t>
      </w:r>
    </w:p>
    <w:p w14:paraId="082EE9E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.X = x</w:t>
      </w:r>
    </w:p>
    <w:p w14:paraId="0AD0D6C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.Y = y</w:t>
      </w:r>
    </w:p>
    <w:p w14:paraId="08CD6F0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.Sxx = 1.0</w:t>
      </w:r>
    </w:p>
    <w:p w14:paraId="4C2969B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.Syy = 1.0</w:t>
      </w:r>
    </w:p>
    <w:p w14:paraId="6BC942D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 = 0.0</w:t>
      </w:r>
    </w:p>
    <w:p w14:paraId="2316C04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.Rxx = 1.0</w:t>
      </w:r>
    </w:p>
    <w:p w14:paraId="3ADBFD7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.Ryy = 1.0</w:t>
      </w:r>
    </w:p>
    <w:p w14:paraId="2496F67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.Rxy = 0.0</w:t>
      </w:r>
    </w:p>
    <w:p w14:paraId="4E79732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Dist2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(self, x, y):</w:t>
      </w:r>
    </w:p>
    <w:p w14:paraId="244406D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return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.Rxx*(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.X - x)**2 +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.Ryy*(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.Y - y)**2 + 2.0 *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.Rxy*(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.X - x)*(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.Y - y)</w:t>
      </w:r>
    </w:p>
    <w:p w14:paraId="60C77E9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Eval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(self, T):</w:t>
      </w:r>
    </w:p>
    <w:p w14:paraId="60500C7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.N = 0</w:t>
      </w:r>
    </w:p>
    <w:p w14:paraId="79FB387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.X = 0.0</w:t>
      </w:r>
    </w:p>
    <w:p w14:paraId="35B274D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.Y = 0.0</w:t>
      </w:r>
    </w:p>
    <w:p w14:paraId="1A3931C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.Sxx = 0.0</w:t>
      </w:r>
    </w:p>
    <w:p w14:paraId="1F365DD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.Syy = 0.0</w:t>
      </w:r>
    </w:p>
    <w:p w14:paraId="03BA680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 = 0.0</w:t>
      </w:r>
    </w:p>
    <w:p w14:paraId="2134CDF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POINT_N):</w:t>
      </w:r>
    </w:p>
    <w:p w14:paraId="01CE9A9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T[i] ==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.clust:</w:t>
      </w:r>
    </w:p>
    <w:p w14:paraId="6E0DFB4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.N += 1</w:t>
      </w:r>
    </w:p>
    <w:p w14:paraId="296DE43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.X += data[i,0]</w:t>
      </w:r>
    </w:p>
    <w:p w14:paraId="77D98B9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.Y += data[i,1]</w:t>
      </w:r>
    </w:p>
    <w:p w14:paraId="6FCC153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.Sxx += data[i,0]*data[i,0]</w:t>
      </w:r>
    </w:p>
    <w:p w14:paraId="03579DC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.Syy += data[i,1]*data[i,1]</w:t>
      </w:r>
    </w:p>
    <w:p w14:paraId="534D96D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 += data[i,0]*data[i,1]</w:t>
      </w:r>
    </w:p>
    <w:p w14:paraId="629FA57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.X /=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</w:p>
    <w:p w14:paraId="219CBD4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.Y /=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.N</w:t>
      </w:r>
    </w:p>
    <w:p w14:paraId="1514F80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.N &gt; 2:</w:t>
      </w:r>
    </w:p>
    <w:p w14:paraId="607AD0D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.Sxx 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.Sxx/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.N -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.X*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.X</w:t>
      </w:r>
    </w:p>
    <w:p w14:paraId="62ABCFA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.Syy 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.Syy/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.N -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.Y*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</w:p>
    <w:p w14:paraId="744B29C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.Sxy 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.Sxy/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.N -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.X*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.Y</w:t>
      </w:r>
    </w:p>
    <w:p w14:paraId="028F139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d 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.Sxx*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.Syy -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.Sxy*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</w:t>
      </w:r>
    </w:p>
    <w:p w14:paraId="45EF15D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.RSxx 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.Syy/d</w:t>
      </w:r>
    </w:p>
    <w:p w14:paraId="0026BE3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.RSyy 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.Sxx/d</w:t>
      </w:r>
    </w:p>
    <w:p w14:paraId="695C294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.RSxy = -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.Sxy/d</w:t>
      </w:r>
    </w:p>
    <w:p w14:paraId="0FA89F2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52EF586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.Sxx = 1.0</w:t>
      </w:r>
    </w:p>
    <w:p w14:paraId="431FB6E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.Syy = 1.0</w:t>
      </w:r>
    </w:p>
    <w:p w14:paraId="32B8479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.Sxy = 0.0</w:t>
      </w:r>
    </w:p>
    <w:p w14:paraId="629FEC0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.Rxx = 1.0</w:t>
      </w:r>
    </w:p>
    <w:p w14:paraId="2C2EF03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.Ryy = 1.0</w:t>
      </w:r>
    </w:p>
    <w:p w14:paraId="1FC2F4E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self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.Rxy = 0.0</w:t>
      </w:r>
    </w:p>
    <w:p w14:paraId="153A2A3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3727A3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Clust = [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CLUST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(-4.0, 0.0, 0),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CLUST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(2.0, 2.0, 1),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CLUST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(2.0, -2.0, 2)]</w:t>
      </w:r>
    </w:p>
    <w:p w14:paraId="09C6671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Clust:</w:t>
      </w:r>
    </w:p>
    <w:p w14:paraId="1B6DCDA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cl.Eval(targ)</w:t>
      </w:r>
    </w:p>
    <w:p w14:paraId="5E78240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20B645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pred = [CLUST_N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(0, POINT_N)]     </w:t>
      </w: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first step</w:t>
      </w:r>
    </w:p>
    <w:p w14:paraId="4A14DC6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POINT_N):</w:t>
      </w:r>
    </w:p>
    <w:p w14:paraId="1D585F3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c0 = POINT_N</w:t>
      </w:r>
    </w:p>
    <w:p w14:paraId="6249AE3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d0 = 1.0e+100</w:t>
      </w:r>
    </w:p>
    <w:p w14:paraId="3FADBA7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Clust:</w:t>
      </w:r>
    </w:p>
    <w:p w14:paraId="06D7477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d = c.Dist2(data[i][0], data[i][1])</w:t>
      </w:r>
    </w:p>
    <w:p w14:paraId="0BDC763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 &lt; d0:</w:t>
      </w:r>
    </w:p>
    <w:p w14:paraId="23B016B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d0 = d</w:t>
      </w:r>
    </w:p>
    <w:p w14:paraId="3564323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pred[i] = c.clust</w:t>
      </w:r>
    </w:p>
    <w:p w14:paraId="5FE62EC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C9CA1B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def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Pred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(K):</w:t>
      </w:r>
    </w:p>
    <w:p w14:paraId="3FF4D02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z0 = 1.0e+100</w:t>
      </w:r>
    </w:p>
    <w:p w14:paraId="2DE17C5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while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True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:</w:t>
      </w:r>
    </w:p>
    <w:p w14:paraId="3E6C2D8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CC = [[Clust[i].X, Clust[i].Y]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CLUST_N)]</w:t>
      </w:r>
    </w:p>
    <w:p w14:paraId="571CAEE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Clust:</w:t>
      </w:r>
    </w:p>
    <w:p w14:paraId="026D9EB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cl.Eval(pred)</w:t>
      </w:r>
    </w:p>
    <w:p w14:paraId="426FB0E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POINT_N):</w:t>
      </w:r>
    </w:p>
    <w:p w14:paraId="51E315A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pred[i] = CLUST_N</w:t>
      </w:r>
    </w:p>
    <w:p w14:paraId="0FC319F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c0 = POINT_N</w:t>
      </w:r>
    </w:p>
    <w:p w14:paraId="4AC8C2B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d0 = 1.0e+100</w:t>
      </w:r>
    </w:p>
    <w:p w14:paraId="12E2F57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Clust:</w:t>
      </w:r>
    </w:p>
    <w:p w14:paraId="27EEDFC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d = c.Dist2(data[i][0], data[i][1])</w:t>
      </w:r>
    </w:p>
    <w:p w14:paraId="120B5BB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d &lt; K*K and d &lt; d0:</w:t>
      </w:r>
    </w:p>
    <w:p w14:paraId="58CB2CF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    d0 = d</w:t>
      </w:r>
    </w:p>
    <w:p w14:paraId="0588C84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        pred[i] = c.clust</w:t>
      </w:r>
    </w:p>
    <w:p w14:paraId="6B77859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z0 = 0.0</w:t>
      </w:r>
    </w:p>
    <w:p w14:paraId="634C9DC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CLUST_N):</w:t>
      </w:r>
    </w:p>
    <w:p w14:paraId="0D4D2CC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z0 += Clust[i].Dist2(CC[i][0], CC[i][1])</w:t>
      </w:r>
    </w:p>
    <w:p w14:paraId="64BB166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z0 &lt; 1.0e-4:</w:t>
      </w:r>
    </w:p>
    <w:p w14:paraId="78570D8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break</w:t>
      </w:r>
    </w:p>
    <w:p w14:paraId="3EB0243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66AB9E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Pred(D)</w:t>
      </w:r>
    </w:p>
    <w:p w14:paraId="4769F3C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6B93F7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 xml:space="preserve"># Show results    </w:t>
      </w:r>
    </w:p>
    <w:p w14:paraId="4BC4272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>np_df = np.array(data)</w:t>
      </w:r>
    </w:p>
    <w:p w14:paraId="3F1EA6C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m1 = [Clust[0].X, Clust[0].Y]</w:t>
      </w:r>
    </w:p>
    <w:p w14:paraId="15F0450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m2 = [Clust[1].X, Clust[1].Y]</w:t>
      </w:r>
    </w:p>
    <w:p w14:paraId="3D95149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m3 = [Clust[2].X, Clust[2].Y]</w:t>
      </w:r>
    </w:p>
    <w:p w14:paraId="1B4449D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cov1 = [[D*Clust[0].Sxx, D*Clust[0].Sxy], [D*Clust[0].Sxy, D*Clust[0].Syy]]</w:t>
      </w:r>
    </w:p>
    <w:p w14:paraId="25D1742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cov2 = [[D*Clust[1].Sxx, D*Clust[1].Sxy], [D*Clust[1].Sxy, D*Clust[1].Syy]]</w:t>
      </w:r>
    </w:p>
    <w:p w14:paraId="6F62CF9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cov3 = [[D*Clust[2].Sxx, D*Clust[2].Sxy], [D*Clust[2].Sxy, D*Clust[2].Syy]]</w:t>
      </w:r>
    </w:p>
    <w:p w14:paraId="3CC2CD9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856E05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x1 = np.linspace(-4,4,150)  </w:t>
      </w:r>
    </w:p>
    <w:p w14:paraId="57E86CE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x2 = np.linspace(-4,4,150)</w:t>
      </w:r>
    </w:p>
    <w:p w14:paraId="0AA7905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X, Y = np.meshgrid(x1,x2) </w:t>
      </w:r>
    </w:p>
    <w:p w14:paraId="59596E6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6EDA84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scipy.stats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multivariate_normal</w:t>
      </w:r>
    </w:p>
    <w:p w14:paraId="765EA35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27ACDC6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Z1 = multivariate_normal(m1, cov1)  </w:t>
      </w:r>
    </w:p>
    <w:p w14:paraId="2D90443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Z2 = multivariate_normal(m2, cov2)</w:t>
      </w:r>
    </w:p>
    <w:p w14:paraId="1296DCC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Z3 = multivariate_normal(m3, cov3)</w:t>
      </w:r>
    </w:p>
    <w:p w14:paraId="40A0D1D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49E7E7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pos = np.empty(X.shape + (2,))                </w:t>
      </w: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a new array of given shape and type, without initializing entries</w:t>
      </w:r>
    </w:p>
    <w:p w14:paraId="7F65996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pos[:, :, 0] = X; pos[:, :, 1] = Y   </w:t>
      </w:r>
    </w:p>
    <w:p w14:paraId="77BA007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5B0DA8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plt.figure(figsize=(8,8))</w:t>
      </w:r>
    </w:p>
    <w:p w14:paraId="5CBC4C4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POINT_N):</w:t>
      </w:r>
    </w:p>
    <w:p w14:paraId="3EC7147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plt.scatter(data[i,0], data[i,1], c=COLORS[pred[i]],  marker=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'o'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)</w:t>
      </w:r>
    </w:p>
    <w:p w14:paraId="7668D67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Clust:</w:t>
      </w:r>
    </w:p>
    <w:p w14:paraId="2EF7BC9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plt.scatter(cl.X, cl.Y, c=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'red'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, marker=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"*"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, s=100)</w:t>
      </w:r>
    </w:p>
    <w:p w14:paraId="710BADC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8165D7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plt.contour(X, Y, Z1.pdf(pos), colors=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"m"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,alpha = 0.5) </w:t>
      </w:r>
    </w:p>
    <w:p w14:paraId="3D0D9F9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plt.contour(X, Y, Z2.pdf(pos), colors=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"b"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,alpha = 0.5) </w:t>
      </w:r>
    </w:p>
    <w:p w14:paraId="4EB01E2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plt.contour(X, Y, Z3.pdf(pos), colors=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"g"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,alpha = 0.5) </w:t>
      </w:r>
    </w:p>
    <w:p w14:paraId="55817DC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3C343A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plt.axis(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'equal'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)                                                                  </w:t>
      </w: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making both the axis equal</w:t>
      </w:r>
    </w:p>
    <w:p w14:paraId="55079AB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plt.show()</w:t>
      </w:r>
    </w:p>
    <w:p w14:paraId="1FC71CA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4A3C32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#----------------------------------------------------------</w:t>
      </w:r>
    </w:p>
    <w:p w14:paraId="0983AD9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Receiver operating characteristic - ROC   (BLUE)</w:t>
      </w:r>
    </w:p>
    <w:p w14:paraId="1BA7CA6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F0BD87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cl = 0</w:t>
      </w:r>
    </w:p>
    <w:p w14:paraId="547CE07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pos =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sum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(targ==cl)</w:t>
      </w:r>
    </w:p>
    <w:p w14:paraId="55BB2F4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910D98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r = [[0.0, 0.0]]</w:t>
      </w:r>
    </w:p>
    <w:p w14:paraId="66752498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tpr = [0.0]</w:t>
      </w:r>
    </w:p>
    <w:p w14:paraId="3709C94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fpr = [0.0]</w:t>
      </w:r>
    </w:p>
    <w:p w14:paraId="0D7BEF3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k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[0.3, 0.6, 1.0, 1.5, 2.0]:</w:t>
      </w:r>
    </w:p>
    <w:p w14:paraId="6694772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Pred(k)</w:t>
      </w:r>
    </w:p>
    <w:p w14:paraId="68AB13A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t = 0</w:t>
      </w:r>
    </w:p>
    <w:p w14:paraId="061D4E9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lastRenderedPageBreak/>
        <w:t xml:space="preserve">    f = 0</w:t>
      </w:r>
    </w:p>
    <w:p w14:paraId="2D5C28A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POINT_N):</w:t>
      </w:r>
    </w:p>
    <w:p w14:paraId="438F906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t += (pred[i]==cl and targ[i]==cl)</w:t>
      </w:r>
    </w:p>
    <w:p w14:paraId="75A409D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    f += (pred[i]==cl and targ[i]!=cl)</w:t>
      </w:r>
    </w:p>
    <w:p w14:paraId="311BA84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tpr.append(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float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(t)/pos)</w:t>
      </w:r>
    </w:p>
    <w:p w14:paraId="0D134D7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fpr.append(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float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(f)/(POINT_N-pos))</w:t>
      </w:r>
    </w:p>
    <w:p w14:paraId="388E8A8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</w:rPr>
        <w:t>tpr.append(1.0)</w:t>
      </w:r>
    </w:p>
    <w:p w14:paraId="4F64D91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fpr.append(1.0)</w:t>
      </w:r>
    </w:p>
    <w:p w14:paraId="6AE86FB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2119F3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plt.figure(figsize=(8,8))</w:t>
      </w:r>
    </w:p>
    <w:p w14:paraId="2915A03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plt.plot(fpr, tpr)</w:t>
      </w:r>
    </w:p>
    <w:p w14:paraId="3DB0A12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plt.xlabel(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'fpr'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fontsize=16)                                                  </w:t>
      </w: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X-Axis</w:t>
      </w:r>
    </w:p>
    <w:p w14:paraId="3C23CF2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plt.ylabel(</w:t>
      </w:r>
      <w:r w:rsidRPr="00E56F4D">
        <w:rPr>
          <w:rFonts w:ascii="Cascadia Mono" w:hAnsi="Cascadia Mono" w:cs="Cascadia Mono"/>
          <w:color w:val="A31515"/>
          <w:sz w:val="24"/>
          <w:szCs w:val="24"/>
          <w:lang w:val="en-US"/>
        </w:rPr>
        <w:t>'tpr'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, fontsize=16) </w:t>
      </w:r>
    </w:p>
    <w:p w14:paraId="44CDFD0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#plt.show()</w:t>
      </w:r>
    </w:p>
    <w:p w14:paraId="2D70DFC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E4637F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#--------------------------------------------------------------</w:t>
      </w:r>
    </w:p>
    <w:p w14:paraId="46DD50E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ROC for K-nearest (RED)</w:t>
      </w:r>
    </w:p>
    <w:p w14:paraId="337474E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sklearn.neighbors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KNeighborsClassifier</w:t>
      </w:r>
    </w:p>
    <w:p w14:paraId="15B6498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metrics</w:t>
      </w:r>
    </w:p>
    <w:p w14:paraId="0D2F273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5014AA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for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i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range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(0, POINT_N):</w:t>
      </w:r>
    </w:p>
    <w:p w14:paraId="7D995C9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   targ[i] = (targ[i]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if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targ[i]&lt;2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else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1)</w:t>
      </w:r>
    </w:p>
    <w:p w14:paraId="7F8276C7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B13B3C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data_train, data_test, targ_train, targ_test = train_test_split(data, targ, test_size=.3 ,random_state=0)</w:t>
      </w:r>
    </w:p>
    <w:p w14:paraId="4DE5443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F75F6A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model =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KNeighborsClassifier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(n_neighbors=5)</w:t>
      </w:r>
    </w:p>
    <w:p w14:paraId="1B8418E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5BBD3E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model.fit (data_train, targ_train)</w:t>
      </w:r>
    </w:p>
    <w:p w14:paraId="01BCD5B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targ_pred = model.predict_proba(data_test)[:, 1]</w:t>
      </w:r>
    </w:p>
    <w:p w14:paraId="445F283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model.score(data_test,targ_test)</w:t>
      </w:r>
    </w:p>
    <w:p w14:paraId="1197A1C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12706B3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fpr, tpr, thr = metrics.roc_curve (targ_test, targ_pred)</w:t>
      </w:r>
    </w:p>
    <w:p w14:paraId="5138B09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06DC1144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plt.plot (fpr,tpr)</w:t>
      </w:r>
    </w:p>
    <w:p w14:paraId="438F0C4F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#plt.show()</w:t>
      </w:r>
    </w:p>
    <w:p w14:paraId="61D80BC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38491D19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#-------------------------------------------------------------------</w:t>
      </w:r>
    </w:p>
    <w:p w14:paraId="67EE245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8000"/>
          <w:sz w:val="24"/>
          <w:szCs w:val="24"/>
          <w:lang w:val="en-US"/>
        </w:rPr>
        <w:t># ROC for LogisticRegression    (GREEN)</w:t>
      </w:r>
    </w:p>
    <w:p w14:paraId="35F42845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2B9A7AB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sklearn. linear_model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LogisticRegression</w:t>
      </w:r>
    </w:p>
    <w:p w14:paraId="57624BB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0FEE02D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metrics</w:t>
      </w:r>
    </w:p>
    <w:p w14:paraId="7CEB097E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FD81D6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from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sklearn. ensemble </w:t>
      </w:r>
      <w:r w:rsidRPr="00E56F4D">
        <w:rPr>
          <w:rFonts w:ascii="Cascadia Mono" w:hAnsi="Cascadia Mono" w:cs="Cascadia Mono"/>
          <w:color w:val="0000FF"/>
          <w:sz w:val="24"/>
          <w:szCs w:val="24"/>
          <w:lang w:val="en-US"/>
        </w:rPr>
        <w:t>import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GradientBoostingClassifier</w:t>
      </w:r>
    </w:p>
    <w:p w14:paraId="00EC272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7EA5A70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 xml:space="preserve">model = </w:t>
      </w:r>
      <w:r w:rsidRPr="00E56F4D">
        <w:rPr>
          <w:rFonts w:ascii="Cascadia Mono" w:hAnsi="Cascadia Mono" w:cs="Cascadia Mono"/>
          <w:color w:val="2B91AF"/>
          <w:sz w:val="24"/>
          <w:szCs w:val="24"/>
          <w:lang w:val="en-US"/>
        </w:rPr>
        <w:t>LogisticRegression</w:t>
      </w: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()</w:t>
      </w:r>
    </w:p>
    <w:p w14:paraId="34059E6C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569B6362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model.fit (data_train, targ_train)</w:t>
      </w:r>
    </w:p>
    <w:p w14:paraId="224091C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targ_pred = model.predict_proba(data_test)[:, 1]</w:t>
      </w:r>
    </w:p>
    <w:p w14:paraId="222442D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4255F5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fpr, tpr, thr = metrics.roc_curve (targ_test, targ_pred)</w:t>
      </w:r>
    </w:p>
    <w:p w14:paraId="08C764A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646CF830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plt.plot (fpr,tpr)</w:t>
      </w:r>
    </w:p>
    <w:p w14:paraId="437A3901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42E9C6F6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</w:p>
    <w:p w14:paraId="1D829EE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</w:rPr>
      </w:pPr>
      <w:r w:rsidRPr="00E56F4D">
        <w:rPr>
          <w:rFonts w:ascii="Cascadia Mono" w:hAnsi="Cascadia Mono" w:cs="Cascadia Mono"/>
          <w:color w:val="000000"/>
          <w:sz w:val="24"/>
          <w:szCs w:val="24"/>
          <w:lang w:val="en-US"/>
        </w:rPr>
        <w:t>plt.show()</w:t>
      </w:r>
    </w:p>
    <w:p w14:paraId="37173ECA" w14:textId="77777777" w:rsidR="00E56F4D" w:rsidRPr="00E56F4D" w:rsidRDefault="00E56F4D" w:rsidP="00E56F4D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</w:rPr>
      </w:pPr>
    </w:p>
    <w:p w14:paraId="710B3B2D" w14:textId="77777777" w:rsidR="00E56F4D" w:rsidRPr="007B116F" w:rsidRDefault="00E56F4D" w:rsidP="00D75922">
      <w:pPr>
        <w:rPr>
          <w:lang w:val="en-US"/>
        </w:rPr>
      </w:pPr>
    </w:p>
    <w:sectPr w:rsidR="00E56F4D" w:rsidRPr="007B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0000001A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1AE57CF0"/>
    <w:multiLevelType w:val="hybridMultilevel"/>
    <w:tmpl w:val="CD801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D27AD"/>
    <w:multiLevelType w:val="hybridMultilevel"/>
    <w:tmpl w:val="A1A01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05B13"/>
    <w:multiLevelType w:val="hybridMultilevel"/>
    <w:tmpl w:val="616851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1F3227"/>
    <w:multiLevelType w:val="hybridMultilevel"/>
    <w:tmpl w:val="8FEC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E4869"/>
    <w:multiLevelType w:val="hybridMultilevel"/>
    <w:tmpl w:val="CD801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578579">
    <w:abstractNumId w:val="4"/>
  </w:num>
  <w:num w:numId="2" w16cid:durableId="234751453">
    <w:abstractNumId w:val="3"/>
  </w:num>
  <w:num w:numId="3" w16cid:durableId="1385517952">
    <w:abstractNumId w:val="2"/>
  </w:num>
  <w:num w:numId="4" w16cid:durableId="1548296712">
    <w:abstractNumId w:val="0"/>
  </w:num>
  <w:num w:numId="5" w16cid:durableId="695733469">
    <w:abstractNumId w:val="1"/>
  </w:num>
  <w:num w:numId="6" w16cid:durableId="651300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D8"/>
    <w:rsid w:val="000421E0"/>
    <w:rsid w:val="00103AA4"/>
    <w:rsid w:val="00177541"/>
    <w:rsid w:val="001F12BE"/>
    <w:rsid w:val="00251D09"/>
    <w:rsid w:val="002A030F"/>
    <w:rsid w:val="002A1247"/>
    <w:rsid w:val="0030015E"/>
    <w:rsid w:val="00322104"/>
    <w:rsid w:val="00395E02"/>
    <w:rsid w:val="0048608D"/>
    <w:rsid w:val="004D7888"/>
    <w:rsid w:val="0051500D"/>
    <w:rsid w:val="00526A98"/>
    <w:rsid w:val="005748D3"/>
    <w:rsid w:val="005F0356"/>
    <w:rsid w:val="006A0357"/>
    <w:rsid w:val="006C3514"/>
    <w:rsid w:val="007610D8"/>
    <w:rsid w:val="007A7F03"/>
    <w:rsid w:val="007B116F"/>
    <w:rsid w:val="007E552D"/>
    <w:rsid w:val="00847147"/>
    <w:rsid w:val="0086553E"/>
    <w:rsid w:val="00926696"/>
    <w:rsid w:val="00934E4D"/>
    <w:rsid w:val="00966530"/>
    <w:rsid w:val="009A2004"/>
    <w:rsid w:val="009A2411"/>
    <w:rsid w:val="00AB6112"/>
    <w:rsid w:val="00AC3E52"/>
    <w:rsid w:val="00AD4C81"/>
    <w:rsid w:val="00AE33DE"/>
    <w:rsid w:val="00B0310A"/>
    <w:rsid w:val="00B40975"/>
    <w:rsid w:val="00B71BA0"/>
    <w:rsid w:val="00C271C0"/>
    <w:rsid w:val="00CA2973"/>
    <w:rsid w:val="00CD5CFF"/>
    <w:rsid w:val="00D75922"/>
    <w:rsid w:val="00DC3C57"/>
    <w:rsid w:val="00E06FF0"/>
    <w:rsid w:val="00E56F4D"/>
    <w:rsid w:val="00E84EFC"/>
    <w:rsid w:val="00EB313B"/>
    <w:rsid w:val="00F70F51"/>
    <w:rsid w:val="00FB34A7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AA89"/>
  <w15:chartTrackingRefBased/>
  <w15:docId w15:val="{409B6EEC-DF26-4B88-9AC2-FCA0F052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0D8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B0310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B0310A"/>
    <w:rPr>
      <w:i/>
      <w:iCs/>
      <w:color w:val="4472C4" w:themeColor="accent1"/>
      <w:sz w:val="28"/>
    </w:rPr>
  </w:style>
  <w:style w:type="character" w:styleId="a6">
    <w:name w:val="Intense Emphasis"/>
    <w:basedOn w:val="a0"/>
    <w:uiPriority w:val="21"/>
    <w:qFormat/>
    <w:rsid w:val="00B0310A"/>
    <w:rPr>
      <w:i/>
      <w:iCs/>
      <w:color w:val="4472C4" w:themeColor="accent1"/>
    </w:rPr>
  </w:style>
  <w:style w:type="character" w:styleId="a7">
    <w:name w:val="Placeholder Text"/>
    <w:basedOn w:val="a0"/>
    <w:uiPriority w:val="99"/>
    <w:semiHidden/>
    <w:rsid w:val="005748D3"/>
    <w:rPr>
      <w:color w:val="808080"/>
    </w:rPr>
  </w:style>
  <w:style w:type="character" w:styleId="a8">
    <w:name w:val="Hyperlink"/>
    <w:basedOn w:val="a0"/>
    <w:uiPriority w:val="99"/>
    <w:semiHidden/>
    <w:unhideWhenUsed/>
    <w:rsid w:val="0048608D"/>
    <w:rPr>
      <w:color w:val="0000FF"/>
      <w:u w:val="single"/>
    </w:rPr>
  </w:style>
  <w:style w:type="paragraph" w:styleId="a9">
    <w:name w:val="Body Text"/>
    <w:basedOn w:val="a"/>
    <w:link w:val="aa"/>
    <w:semiHidden/>
    <w:rsid w:val="00322104"/>
    <w:pPr>
      <w:widowControl w:val="0"/>
      <w:spacing w:after="120" w:line="360" w:lineRule="auto"/>
    </w:pPr>
    <w:rPr>
      <w:rFonts w:ascii="Times New Roman" w:eastAsia="DejaVu Sans" w:hAnsi="Times New Roman" w:cs="Times New Roman"/>
      <w:kern w:val="1"/>
      <w:szCs w:val="24"/>
      <w:lang/>
    </w:rPr>
  </w:style>
  <w:style w:type="character" w:customStyle="1" w:styleId="aa">
    <w:name w:val="Основной текст Знак"/>
    <w:basedOn w:val="a0"/>
    <w:link w:val="a9"/>
    <w:semiHidden/>
    <w:rsid w:val="00322104"/>
    <w:rPr>
      <w:rFonts w:ascii="Times New Roman" w:eastAsia="DejaVu Sans" w:hAnsi="Times New Roman" w:cs="Times New Roman"/>
      <w:kern w:val="1"/>
      <w:sz w:val="28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19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18</Pages>
  <Words>2251</Words>
  <Characters>12836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25</cp:revision>
  <dcterms:created xsi:type="dcterms:W3CDTF">2023-04-03T06:58:00Z</dcterms:created>
  <dcterms:modified xsi:type="dcterms:W3CDTF">2025-03-27T17:32:00Z</dcterms:modified>
</cp:coreProperties>
</file>