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0E70" w14:textId="77777777" w:rsidR="00200BD2" w:rsidRDefault="00200BD2"/>
    <w:p w14:paraId="532A0BB6" w14:textId="4300C51B" w:rsidR="00BF5FF1" w:rsidRPr="00BF5FF1" w:rsidRDefault="00BF5FF1">
      <w:r>
        <w:rPr>
          <w:b/>
          <w:bCs/>
        </w:rPr>
        <w:t>13-я проблема Гильберта.</w:t>
      </w:r>
      <w:r w:rsidRPr="00BF5FF1">
        <w:t xml:space="preserve"> </w:t>
      </w:r>
      <w:r w:rsidR="00EA30FB" w:rsidRPr="00EA30FB">
        <w:t>Можно ли решить общее уравнение седьмой степени с помощью функций, зависящих только от двух переменных?</w:t>
      </w:r>
      <w:r w:rsidR="00EA30FB">
        <w:t xml:space="preserve"> (</w:t>
      </w:r>
      <w:r w:rsidR="00EA30FB" w:rsidRPr="00EA30FB">
        <w:t xml:space="preserve">Можно ли </w:t>
      </w:r>
      <w:r w:rsidRPr="00BF5FF1">
        <w:t>функци</w:t>
      </w:r>
      <w:r w:rsidR="00EA30FB">
        <w:t>ю</w:t>
      </w:r>
      <w:r w:rsidRPr="00BF5FF1">
        <w:t xml:space="preserve"> нескольких переменных</w:t>
      </w:r>
      <w:r w:rsidR="00EA30FB">
        <w:t xml:space="preserve"> </w:t>
      </w:r>
      <w:proofErr w:type="spellStart"/>
      <w:r w:rsidR="00EA30FB">
        <w:t>представитьт</w:t>
      </w:r>
      <w:proofErr w:type="spellEnd"/>
      <w:r w:rsidRPr="00BF5FF1">
        <w:t xml:space="preserve"> в виде суперпозиции нескольких непрерывных функций двух переменных</w:t>
      </w:r>
      <w:r w:rsidR="00EA30FB">
        <w:t>?)</w:t>
      </w:r>
    </w:p>
    <w:p w14:paraId="6778D547" w14:textId="1503F065" w:rsidR="00316602" w:rsidRDefault="0014141D">
      <w:r w:rsidRPr="0014141D">
        <w:rPr>
          <w:b/>
          <w:bCs/>
        </w:rPr>
        <w:t>Теорема Колмогорова — Арнольда.</w:t>
      </w:r>
      <w:r w:rsidRPr="0014141D">
        <w:t xml:space="preserve"> </w:t>
      </w:r>
      <w:r>
        <w:t>М</w:t>
      </w:r>
      <w:r w:rsidRPr="0014141D">
        <w:t>ногомерн</w:t>
      </w:r>
      <w:r w:rsidR="00154A47">
        <w:t>ая</w:t>
      </w:r>
      <w:r w:rsidRPr="0014141D">
        <w:t xml:space="preserve"> непрерывн</w:t>
      </w:r>
      <w:r w:rsidR="00154A47">
        <w:t>ая</w:t>
      </w:r>
      <w:r w:rsidRPr="0014141D">
        <w:t xml:space="preserve"> функци</w:t>
      </w:r>
      <w:r w:rsidR="00154A47">
        <w:t>я</w:t>
      </w:r>
      <w:r w:rsidRPr="0014141D">
        <w:t xml:space="preserve"> мож</w:t>
      </w:r>
      <w:r w:rsidR="00154A47">
        <w:t>ет быть</w:t>
      </w:r>
      <w:r w:rsidRPr="0014141D">
        <w:t xml:space="preserve"> </w:t>
      </w:r>
      <w:r w:rsidR="00154A47">
        <w:t>представлена</w:t>
      </w:r>
      <w:r w:rsidRPr="0014141D">
        <w:t xml:space="preserve"> в виде конечной композиции непрерывных функций одной переменной</w:t>
      </w:r>
      <w:r w:rsidR="00DB2CB9" w:rsidRPr="00DB2CB9">
        <w:t xml:space="preserve"> </w:t>
      </w:r>
      <w:r w:rsidR="00DB2CB9">
        <w:t>и</w:t>
      </w:r>
      <w:r w:rsidRPr="0014141D">
        <w:t xml:space="preserve"> операции сложения</w:t>
      </w:r>
      <w:r w:rsidR="00316602" w:rsidRPr="00316602">
        <w:t>.</w:t>
      </w:r>
    </w:p>
    <w:p w14:paraId="62485874" w14:textId="493ECE0A" w:rsidR="0014141D" w:rsidRPr="00316602" w:rsidRDefault="00316602">
      <w:r>
        <w:t>Или</w:t>
      </w:r>
      <w:r w:rsidR="0014141D">
        <w:t>:</w:t>
      </w:r>
      <w:r>
        <w:t xml:space="preserve"> любая непрерывная функция, </w:t>
      </w:r>
      <w:r>
        <w:rPr>
          <w:lang w:val="en-US"/>
        </w:rPr>
        <w:t>n</w:t>
      </w:r>
      <w:r>
        <w:t xml:space="preserve"> вещественных переменных, может быть представлена в виде суммы функций, имеющих своим аргументом суммы непрерывных функций одного аргумента.</w:t>
      </w:r>
    </w:p>
    <w:p w14:paraId="10339637" w14:textId="1B61D57A" w:rsidR="0014141D" w:rsidRDefault="0014141D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…,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</w:rPr>
                <m:t>2n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p=1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k,p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</m:nary>
        </m:oMath>
      </m:oMathPara>
    </w:p>
    <w:p w14:paraId="50BA8C51" w14:textId="77777777" w:rsidR="00A02962" w:rsidRDefault="00A02962">
      <w:pPr>
        <w:rPr>
          <w:b/>
          <w:bCs/>
        </w:rPr>
      </w:pPr>
    </w:p>
    <w:p w14:paraId="3ECEC2EF" w14:textId="56C14D2D" w:rsidR="009F6721" w:rsidRDefault="009F6721">
      <w:pPr>
        <w:rPr>
          <w:rFonts w:eastAsiaTheme="minorEastAsia"/>
        </w:rPr>
      </w:pPr>
      <w:r>
        <w:rPr>
          <w:b/>
          <w:bCs/>
        </w:rPr>
        <w:t>Т</w:t>
      </w:r>
      <w:r w:rsidRPr="009F6721">
        <w:rPr>
          <w:b/>
          <w:bCs/>
        </w:rPr>
        <w:t xml:space="preserve">еорема </w:t>
      </w:r>
      <w:proofErr w:type="spellStart"/>
      <w:r w:rsidRPr="009F6721">
        <w:rPr>
          <w:b/>
          <w:bCs/>
        </w:rPr>
        <w:t>Цибенко</w:t>
      </w:r>
      <w:proofErr w:type="spellEnd"/>
      <w:r>
        <w:rPr>
          <w:b/>
          <w:bCs/>
        </w:rPr>
        <w:t>.</w:t>
      </w:r>
      <w:r>
        <w:t xml:space="preserve"> Пусть </w:t>
      </w:r>
      <m:oMath>
        <m:r>
          <w:rPr>
            <w:rFonts w:ascii="Cambria Math" w:hAnsi="Cambria Math"/>
          </w:rPr>
          <m:t>σ(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)</m:t>
        </m:r>
      </m:oMath>
      <w:r w:rsidRPr="009F6721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непрерывная  </w:t>
      </w:r>
      <w:proofErr w:type="spellStart"/>
      <w:r>
        <w:rPr>
          <w:rFonts w:eastAsiaTheme="minorEastAsia"/>
        </w:rPr>
        <w:t>сигмоидная</w:t>
      </w:r>
      <w:proofErr w:type="spellEnd"/>
      <w:r>
        <w:rPr>
          <w:rFonts w:eastAsiaTheme="minorEastAsia"/>
        </w:rPr>
        <w:t xml:space="preserve"> функция</w:t>
      </w:r>
    </w:p>
    <w:p w14:paraId="7BB6FDC6" w14:textId="77777777" w:rsidR="009F6721" w:rsidRDefault="009F6721" w:rsidP="009F6721">
      <w:pPr>
        <w:jc w:val="lef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σ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    при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x→∞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  при </m:t>
                  </m:r>
                  <m:r>
                    <w:rPr>
                      <w:rFonts w:ascii="Cambria Math" w:hAnsi="Cambria Math"/>
                      <w:lang w:val="en-US"/>
                    </w:rPr>
                    <m:t>x→-∞</m:t>
                  </m:r>
                </m:e>
              </m:eqArr>
            </m:e>
          </m:d>
        </m:oMath>
      </m:oMathPara>
    </w:p>
    <w:p w14:paraId="21FE9E14" w14:textId="77777777" w:rsidR="009F6721" w:rsidRDefault="009F6721" w:rsidP="009F6721">
      <w:pPr>
        <w:jc w:val="left"/>
        <w:rPr>
          <w:rFonts w:eastAsiaTheme="minorEastAsia"/>
        </w:rPr>
      </w:pPr>
      <w:r>
        <w:rPr>
          <w:rFonts w:eastAsiaTheme="minorEastAsia"/>
        </w:rPr>
        <w:t>тогда конечная сумма</w:t>
      </w:r>
    </w:p>
    <w:p w14:paraId="6A2F96AA" w14:textId="794EC973" w:rsidR="009F6721" w:rsidRPr="00A02962" w:rsidRDefault="009F6721" w:rsidP="009F6721">
      <w:pPr>
        <w:jc w:val="lef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σ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∙x+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5E932F85" w14:textId="14A7C73C" w:rsidR="00A02962" w:rsidRDefault="00A02962" w:rsidP="009F6721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сколь угодно точно приближает любую непрерывную функцию </w:t>
      </w:r>
      <m:oMath>
        <m:r>
          <w:rPr>
            <w:rFonts w:ascii="Cambria Math" w:eastAsiaTheme="minorEastAsia" w:hAnsi="Cambria Math"/>
          </w:rPr>
          <m:t>f(x)</m:t>
        </m:r>
      </m:oMath>
      <w:r w:rsidRPr="00A02962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Другими словами, для сколь угодно малого </w:t>
      </w:r>
      <m:oMath>
        <m:r>
          <w:rPr>
            <w:rFonts w:ascii="Cambria Math" w:eastAsiaTheme="minorEastAsia" w:hAnsi="Cambria Math"/>
          </w:rPr>
          <m:t>ε</m:t>
        </m:r>
      </m:oMath>
      <w:r>
        <w:rPr>
          <w:rFonts w:eastAsiaTheme="minorEastAsia"/>
        </w:rPr>
        <w:t xml:space="preserve"> выполняется условие</w:t>
      </w:r>
    </w:p>
    <w:p w14:paraId="03931108" w14:textId="69B75373" w:rsidR="00A02962" w:rsidRPr="00A02962" w:rsidRDefault="00000000" w:rsidP="009F6721">
      <w:pPr>
        <w:jc w:val="left"/>
        <w:rPr>
          <w:rFonts w:eastAsiaTheme="minorEastAsia"/>
          <w:i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-G(x)</m:t>
              </m:r>
            </m:e>
          </m:d>
          <m:r>
            <w:rPr>
              <w:rFonts w:ascii="Cambria Math" w:eastAsiaTheme="minorEastAsia" w:hAnsi="Cambria Math"/>
            </w:rPr>
            <m:t>&lt;ε   для   ∀</m:t>
          </m:r>
          <m:r>
            <w:rPr>
              <w:rFonts w:ascii="Cambria Math" w:eastAsiaTheme="minorEastAsia" w:hAnsi="Cambria Math"/>
              <w:lang w:val="en-US"/>
            </w:rPr>
            <m:t>x</m:t>
          </m:r>
        </m:oMath>
      </m:oMathPara>
    </w:p>
    <w:p w14:paraId="370F0861" w14:textId="1FA5D885" w:rsidR="00A02962" w:rsidRDefault="00A02962" w:rsidP="00A02962">
      <w:pPr>
        <w:jc w:val="left"/>
        <w:rPr>
          <w:rFonts w:eastAsiaTheme="minorEastAsia"/>
        </w:rPr>
      </w:pPr>
    </w:p>
    <w:p w14:paraId="1A3981B7" w14:textId="2815F9C3" w:rsidR="0014141D" w:rsidRPr="00A02962" w:rsidRDefault="009F6721" w:rsidP="00A02962">
      <w:pPr>
        <w:jc w:val="left"/>
      </w:pPr>
      <w:r w:rsidRPr="009F6721">
        <w:rPr>
          <w:rFonts w:eastAsiaTheme="minorEastAsia"/>
        </w:rPr>
        <w:t xml:space="preserve"> </w:t>
      </w:r>
      <w:r w:rsidR="00A02962">
        <w:rPr>
          <w:rFonts w:eastAsiaTheme="minorEastAsia"/>
        </w:rPr>
        <w:tab/>
      </w:r>
      <w:r w:rsidR="00154A47">
        <w:t xml:space="preserve">Проложим тропинку к нейронным сетям. </w:t>
      </w:r>
      <w:r w:rsidR="00A02962">
        <w:t xml:space="preserve">Для начала в качестве </w:t>
      </w:r>
      <w:proofErr w:type="spellStart"/>
      <w:r w:rsidR="00A02962">
        <w:t>сигмоидной</w:t>
      </w:r>
      <w:proofErr w:type="spellEnd"/>
      <w:r w:rsidR="00A02962">
        <w:t xml:space="preserve"> функции </w:t>
      </w:r>
      <w:r w:rsidR="00EA19DB">
        <w:t>используем</w:t>
      </w:r>
      <w:r w:rsidR="00A02962">
        <w:t xml:space="preserve"> функцию индикатор</w:t>
      </w:r>
    </w:p>
    <w:p w14:paraId="5C165938" w14:textId="6A9E73BF" w:rsidR="00154A47" w:rsidRPr="00EA19DB" w:rsidRDefault="00EA19DB" w:rsidP="00154A47">
      <w:pPr>
        <w:rPr>
          <w:i/>
        </w:rPr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   если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"истина"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  если 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"ложь"    </m:t>
                  </m:r>
                </m:e>
              </m:eqArr>
            </m:e>
          </m:d>
        </m:oMath>
      </m:oMathPara>
    </w:p>
    <w:p w14:paraId="24D82448" w14:textId="1D5CB81A" w:rsidR="00EA19DB" w:rsidRPr="00011787" w:rsidRDefault="00EA19DB">
      <w:pPr>
        <w:rPr>
          <w:i/>
        </w:rPr>
      </w:pPr>
      <w:r>
        <w:rPr>
          <w:rFonts w:eastAsiaTheme="minorEastAsia"/>
          <w:iCs/>
        </w:rPr>
        <w:t xml:space="preserve">тогда </w:t>
      </w:r>
      <m:oMath>
        <m:r>
          <w:rPr>
            <w:rFonts w:ascii="Cambria Math" w:hAnsi="Cambria Math"/>
          </w:rPr>
          <m:t>σ(</m:t>
        </m:r>
        <m:r>
          <w:rPr>
            <w:rFonts w:ascii="Cambria Math" w:hAnsi="Cambria Math"/>
            <w:lang w:val="en-US"/>
          </w:rPr>
          <m:t>x</m:t>
        </m:r>
        <m:r>
          <m:rPr>
            <m:scr m:val="double-struck"/>
          </m:rPr>
          <w:rPr>
            <w:rFonts w:ascii="Cambria Math" w:hAnsi="Cambria Math"/>
          </w:rPr>
          <m:t>)≈I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&gt;0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</w:p>
    <w:p w14:paraId="493CA4F5" w14:textId="5BCB646A" w:rsidR="0014141D" w:rsidRDefault="009444D3">
      <w:r>
        <w:t>Нейрон:</w:t>
      </w:r>
    </w:p>
    <w:p w14:paraId="10CFF1C8" w14:textId="1F209ECB" w:rsidR="009444D3" w:rsidRPr="00BF5FF1" w:rsidRDefault="009444D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y=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</m:nary>
            </m:e>
          </m:d>
        </m:oMath>
      </m:oMathPara>
    </w:p>
    <w:p w14:paraId="366AD613" w14:textId="2945EF3A" w:rsidR="00E5648D" w:rsidRDefault="00E5648D">
      <w:pPr>
        <w:rPr>
          <w:rFonts w:eastAsiaTheme="minorEastAsia"/>
        </w:rPr>
      </w:pPr>
      <w:r>
        <w:rPr>
          <w:rFonts w:eastAsiaTheme="minorEastAsia"/>
        </w:rPr>
        <w:t>или</w:t>
      </w:r>
    </w:p>
    <w:p w14:paraId="65F370D4" w14:textId="69208FEF" w:rsidR="00E5648D" w:rsidRPr="00E5648D" w:rsidRDefault="00E5648D" w:rsidP="00E5648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  <m:r>
                    <w:rPr>
                      <w:rFonts w:ascii="Cambria Math" w:hAnsi="Cambria Math"/>
                    </w:rPr>
                    <m:t>&gt;0</m:t>
                  </m:r>
                </m:e>
              </m:nary>
            </m:e>
          </m:d>
        </m:oMath>
      </m:oMathPara>
    </w:p>
    <w:p w14:paraId="7A067CEC" w14:textId="77777777" w:rsidR="00E5648D" w:rsidRPr="00E5648D" w:rsidRDefault="00E5648D">
      <w:pPr>
        <w:rPr>
          <w:rFonts w:eastAsiaTheme="minorEastAsia"/>
        </w:rPr>
      </w:pPr>
    </w:p>
    <w:p w14:paraId="25B74C00" w14:textId="77777777" w:rsidR="004225E3" w:rsidRDefault="009444D3" w:rsidP="004225E3">
      <w:pPr>
        <w:rPr>
          <w:rFonts w:eastAsiaTheme="minorEastAsia"/>
        </w:rPr>
      </w:pPr>
      <w:r>
        <w:rPr>
          <w:rFonts w:eastAsiaTheme="minorEastAsia"/>
        </w:rPr>
        <w:t>здесь</w:t>
      </w:r>
      <w:r w:rsidR="004225E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225E3">
        <w:rPr>
          <w:rFonts w:eastAsiaTheme="minorEastAsia"/>
        </w:rPr>
        <w:t xml:space="preserve"> – входные сигналы;</w:t>
      </w:r>
    </w:p>
    <w:p w14:paraId="7884EC00" w14:textId="273FAF07" w:rsidR="004225E3" w:rsidRDefault="00000000" w:rsidP="004225E3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4225E3">
        <w:rPr>
          <w:rFonts w:eastAsiaTheme="minorEastAsia"/>
        </w:rPr>
        <w:t xml:space="preserve"> –набор весов;</w:t>
      </w:r>
    </w:p>
    <w:p w14:paraId="1E5EAA39" w14:textId="4930FB25" w:rsidR="004225E3" w:rsidRPr="004225E3" w:rsidRDefault="00A16218" w:rsidP="004225E3">
      <w:pPr>
        <w:rPr>
          <w:rFonts w:eastAsiaTheme="minorEastAsia"/>
        </w:rPr>
      </w:pPr>
      <w:r w:rsidRPr="004225E3">
        <w:rPr>
          <w:rFonts w:eastAsiaTheme="minorEastAsia"/>
          <w:i/>
          <w:iCs/>
          <w:lang w:val="en-US"/>
        </w:rPr>
        <w:t>b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смещение</w:t>
      </w:r>
      <w:r w:rsidRPr="00A16218">
        <w:rPr>
          <w:rFonts w:eastAsiaTheme="minorEastAsia"/>
        </w:rPr>
        <w:t xml:space="preserve"> </w:t>
      </w:r>
      <w:r>
        <w:rPr>
          <w:rFonts w:eastAsiaTheme="minorEastAsia"/>
        </w:rPr>
        <w:t>или</w:t>
      </w:r>
      <w:r w:rsidRPr="00A16218">
        <w:rPr>
          <w:rFonts w:eastAsiaTheme="minorEastAsia"/>
          <w:i/>
          <w:iCs/>
        </w:rPr>
        <w:t xml:space="preserve"> </w:t>
      </w:r>
      <w:r w:rsidR="00EA19DB">
        <w:rPr>
          <w:rFonts w:eastAsiaTheme="minorEastAsia"/>
          <w:i/>
          <w:iCs/>
          <w:lang w:val="en-US"/>
        </w:rPr>
        <w:t>h</w:t>
      </w:r>
      <w:r w:rsidR="00EA19DB" w:rsidRPr="00EA19DB">
        <w:rPr>
          <w:rFonts w:eastAsiaTheme="minorEastAsia"/>
          <w:i/>
          <w:iCs/>
        </w:rPr>
        <w:t>=</w:t>
      </w:r>
      <w:r>
        <w:rPr>
          <w:rFonts w:eastAsiaTheme="minorEastAsia"/>
          <w:i/>
          <w:iCs/>
        </w:rPr>
        <w:t>-</w:t>
      </w:r>
      <w:r w:rsidRPr="004225E3">
        <w:rPr>
          <w:rFonts w:eastAsiaTheme="minorEastAsia"/>
          <w:i/>
          <w:iCs/>
          <w:lang w:val="en-US"/>
        </w:rPr>
        <w:t>b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4225E3">
        <w:rPr>
          <w:rFonts w:eastAsiaTheme="minorEastAsia"/>
        </w:rPr>
        <w:t xml:space="preserve"> </w:t>
      </w:r>
      <w:r>
        <w:rPr>
          <w:rFonts w:eastAsiaTheme="minorEastAsia"/>
        </w:rPr>
        <w:t>порог срабатывания</w:t>
      </w:r>
      <w:r w:rsidR="004225E3">
        <w:rPr>
          <w:rFonts w:eastAsiaTheme="minorEastAsia"/>
        </w:rPr>
        <w:t>;</w:t>
      </w:r>
    </w:p>
    <w:p w14:paraId="2B8F7DC0" w14:textId="2EA07631" w:rsidR="005A47EC" w:rsidRDefault="003A0882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E3073F" wp14:editId="2C936E85">
            <wp:simplePos x="1076325" y="6915150"/>
            <wp:positionH relativeFrom="column">
              <wp:align>center</wp:align>
            </wp:positionH>
            <wp:positionV relativeFrom="paragraph">
              <wp:posOffset>0</wp:posOffset>
            </wp:positionV>
            <wp:extent cx="3099600" cy="2545200"/>
            <wp:effectExtent l="0" t="0" r="5715" b="7620"/>
            <wp:wrapTopAndBottom/>
            <wp:docPr id="5" name="Рисунок 5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00" cy="25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ADE05" w14:textId="7BE70F0F" w:rsidR="003F2F2B" w:rsidRDefault="003F2F2B">
      <w:r>
        <w:tab/>
        <w:t xml:space="preserve">Что </w:t>
      </w:r>
      <w:r w:rsidR="00E15B0D">
        <w:t>можно получить в простейшем случае одного нейрона с двумя входами?</w:t>
      </w:r>
    </w:p>
    <w:p w14:paraId="6B56D30E" w14:textId="139741B8" w:rsidR="006B441D" w:rsidRPr="006B441D" w:rsidRDefault="006B441D" w:rsidP="006B441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+w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+b&gt;0</m:t>
              </m:r>
            </m:e>
          </m:d>
        </m:oMath>
      </m:oMathPara>
    </w:p>
    <w:p w14:paraId="05FCC779" w14:textId="457AF297" w:rsidR="006B441D" w:rsidRDefault="00000000" w:rsidP="00DA7A41">
      <w:pPr>
        <w:pStyle w:val="a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=1, b=0 :y=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or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7E5E88AA" w14:textId="2CC0F30E" w:rsidR="002D5436" w:rsidRPr="000E10D8" w:rsidRDefault="00000000" w:rsidP="00DA7A41">
      <w:pPr>
        <w:pStyle w:val="a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=1, b=-1 :y=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and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5BAA0237" w14:textId="6B365F2E" w:rsidR="002D5436" w:rsidRDefault="000E10D8" w:rsidP="000E10D8">
      <w:pPr>
        <w:rPr>
          <w:rFonts w:eastAsiaTheme="minorEastAsia"/>
        </w:rPr>
      </w:pPr>
      <w:r>
        <w:rPr>
          <w:rFonts w:eastAsiaTheme="minorEastAsia"/>
        </w:rPr>
        <w:t xml:space="preserve">Для операции </w:t>
      </w:r>
      <m:oMath>
        <m:r>
          <w:rPr>
            <w:rFonts w:ascii="Cambria Math" w:eastAsiaTheme="minorEastAsia" w:hAnsi="Cambria Math"/>
          </w:rPr>
          <m:t>xor</m:t>
        </m:r>
      </m:oMath>
      <w:r w:rsidRPr="000E10D8">
        <w:rPr>
          <w:rFonts w:eastAsiaTheme="minorEastAsia"/>
        </w:rPr>
        <w:t xml:space="preserve"> </w:t>
      </w:r>
      <w:r>
        <w:rPr>
          <w:rFonts w:eastAsiaTheme="minorEastAsia"/>
        </w:rPr>
        <w:t xml:space="preserve">одного нейрона недостаточно. </w:t>
      </w:r>
      <w:r w:rsidR="00611D88">
        <w:rPr>
          <w:rFonts w:eastAsiaTheme="minorEastAsia"/>
        </w:rPr>
        <w:t>Применим</w:t>
      </w:r>
      <w:r>
        <w:rPr>
          <w:rFonts w:eastAsiaTheme="minorEastAsia"/>
        </w:rPr>
        <w:t xml:space="preserve"> формулу:</w:t>
      </w:r>
    </w:p>
    <w:p w14:paraId="2316CF27" w14:textId="12C5B2D8" w:rsidR="000E10D8" w:rsidRPr="000E10D8" w:rsidRDefault="00000000" w:rsidP="000E10D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xor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or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and ((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) or 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))</m:t>
          </m:r>
        </m:oMath>
      </m:oMathPara>
    </w:p>
    <w:p w14:paraId="73BF68F8" w14:textId="6457BCCA" w:rsidR="00E15B0D" w:rsidRDefault="00611D88">
      <w:r>
        <w:t>Используем</w:t>
      </w:r>
    </w:p>
    <w:p w14:paraId="21CD349B" w14:textId="0139374E" w:rsidR="00611D88" w:rsidRDefault="00000000" w:rsidP="00611D88">
      <w:pPr>
        <w:pStyle w:val="a4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=-1,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=-1, b=2 :y=(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) or (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not 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) </m:t>
          </m:r>
        </m:oMath>
      </m:oMathPara>
    </w:p>
    <w:p w14:paraId="34A9306A" w14:textId="77777777" w:rsidR="00611D88" w:rsidRDefault="00611D88">
      <w:r>
        <w:t>Тогда</w:t>
      </w:r>
    </w:p>
    <w:p w14:paraId="162F83B0" w14:textId="60A3BA34" w:rsidR="00611D88" w:rsidRPr="001D6981" w:rsidRDefault="00611D8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 xml:space="preserve">y= </m:t>
          </m:r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&gt;0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/>
                        </w:rPr>
                        <m:t>&gt;-2</m:t>
                      </m:r>
                    </m:e>
                  </m:d>
                </m:e>
              </m:d>
              <m:r>
                <w:rPr>
                  <w:rFonts w:ascii="Cambria Math" w:hAnsi="Cambria Math"/>
                  <w:lang w:val="en-US"/>
                </w:rPr>
                <m:t>&gt;1</m:t>
              </m:r>
            </m:e>
          </m:d>
          <m:r>
            <w:rPr>
              <w:rFonts w:ascii="Cambria Math" w:eastAsiaTheme="minorEastAsia" w:hAnsi="Cambria Math"/>
            </w:rPr>
            <m:t xml:space="preserve"> : y=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xor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0D7FC054" w14:textId="78568919" w:rsidR="001D6981" w:rsidRDefault="001D6981">
      <w:pPr>
        <w:rPr>
          <w:rFonts w:eastAsiaTheme="minorEastAsia"/>
        </w:rPr>
      </w:pPr>
      <w:r>
        <w:rPr>
          <w:rFonts w:eastAsiaTheme="minorEastAsia"/>
        </w:rPr>
        <w:t>От одного нейрона мы перешли к суперпозиции нейронов: выход одних нейронов подаём на вход других.</w:t>
      </w:r>
    </w:p>
    <w:p w14:paraId="0F406438" w14:textId="77777777" w:rsidR="00BF6076" w:rsidRDefault="00BF6076"/>
    <w:p w14:paraId="3B21F295" w14:textId="50FD33F9" w:rsidR="001D6981" w:rsidRDefault="003A0882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AB3F738" wp14:editId="643A2B36">
            <wp:simplePos x="1076325" y="48387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3139200" cy="2876400"/>
            <wp:effectExtent l="0" t="0" r="4445" b="635"/>
            <wp:wrapTopAndBottom/>
            <wp:docPr id="6" name="Рисунок 6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20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076">
        <w:t>Для индикатора "столбик"</w:t>
      </w:r>
    </w:p>
    <w:p w14:paraId="021855BE" w14:textId="3C5D6960" w:rsidR="00BF6076" w:rsidRPr="00082CE7" w:rsidRDefault="00BF6076" w:rsidP="00BF6076">
      <w:pPr>
        <w:rPr>
          <w:rFonts w:eastAsiaTheme="minorEastAsia"/>
        </w:rPr>
      </w:pPr>
      <m:oMathPara>
        <m:oMath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= 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-I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x-x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i+1</m:t>
              </m:r>
            </m:sub>
          </m:sSub>
          <m:r>
            <w:rPr>
              <w:rFonts w:ascii="Cambria Math" w:eastAsiaTheme="minorEastAsia" w:hAnsi="Cambria Math"/>
            </w:rPr>
            <m:t xml:space="preserve">   </m:t>
          </m:r>
        </m:oMath>
      </m:oMathPara>
    </w:p>
    <w:p w14:paraId="1CBFB891" w14:textId="03172F36" w:rsidR="00BF6076" w:rsidRDefault="00BF6076">
      <w:r>
        <w:t>комбинация нейронов имеет вид:</w:t>
      </w:r>
    </w:p>
    <w:p w14:paraId="341AB805" w14:textId="2B5C926C" w:rsidR="00BF6076" w:rsidRDefault="00A415D9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1312" behindDoc="0" locked="0" layoutInCell="1" allowOverlap="1" wp14:anchorId="1969F1BC" wp14:editId="7EF85769">
            <wp:simplePos x="1076325" y="4600575"/>
            <wp:positionH relativeFrom="column">
              <wp:align>center</wp:align>
            </wp:positionH>
            <wp:positionV relativeFrom="paragraph">
              <wp:posOffset>3810</wp:posOffset>
            </wp:positionV>
            <wp:extent cx="4896000" cy="3837600"/>
            <wp:effectExtent l="0" t="0" r="0" b="0"/>
            <wp:wrapTopAndBottom/>
            <wp:docPr id="1" name="Рисунок 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000" cy="38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B5D7C" w14:textId="691E2F31" w:rsidR="00BF6076" w:rsidRDefault="001D6981">
      <w:r>
        <w:tab/>
        <w:t>Если взять скрытый слой с достаточно большим числом</w:t>
      </w:r>
      <w:r w:rsidR="00353C38">
        <w:t xml:space="preserve"> нейронов, то мы можем аппроксимировать любую </w:t>
      </w:r>
      <w:r w:rsidR="00BF6076">
        <w:t xml:space="preserve">гладкую </w:t>
      </w:r>
      <w:r w:rsidR="00353C38">
        <w:t>функцию.</w:t>
      </w:r>
    </w:p>
    <w:p w14:paraId="6B5D5060" w14:textId="6308EF08" w:rsidR="003C3307" w:rsidRDefault="003C3307"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C6EAFB" wp14:editId="09BD442B">
            <wp:simplePos x="1076325" y="7239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122545" cy="3689350"/>
            <wp:effectExtent l="0" t="0" r="1905" b="635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368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F3BA7" w14:textId="63B122E5" w:rsidR="00353C38" w:rsidRPr="00353C38" w:rsidRDefault="00353C38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m:rPr>
              <m:scr m:val="double-struck"/>
            </m:rPr>
            <w:rPr>
              <w:rFonts w:ascii="Cambria Math" w:eastAsiaTheme="minorEastAsia" w:hAnsi="Cambria Math"/>
            </w:rPr>
            <m:t>∙I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</m:e>
          </m:d>
        </m:oMath>
      </m:oMathPara>
    </w:p>
    <w:p w14:paraId="43609F74" w14:textId="272D897A" w:rsidR="001D6981" w:rsidRDefault="00082CE7">
      <w:pPr>
        <w:rPr>
          <w:rFonts w:eastAsiaTheme="minorEastAsia"/>
        </w:rPr>
      </w:pPr>
      <w:r>
        <w:t xml:space="preserve">Выразим индикатор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I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≤x&lt;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i+1</m:t>
                </m:r>
              </m:sub>
            </m:sSub>
          </m:e>
        </m:d>
      </m:oMath>
      <w:r>
        <w:rPr>
          <w:rFonts w:eastAsiaTheme="minorEastAsia"/>
        </w:rPr>
        <w:t xml:space="preserve"> через нейроны:</w:t>
      </w:r>
    </w:p>
    <w:p w14:paraId="286E6E72" w14:textId="6B9D755B" w:rsidR="00082CE7" w:rsidRPr="00082CE7" w:rsidRDefault="00082CE7">
      <w:pPr>
        <w:rPr>
          <w:rFonts w:eastAsiaTheme="minorEastAsia"/>
        </w:rPr>
      </w:pPr>
      <m:oMathPara>
        <m:oMath>
          <m:r>
            <m:rPr>
              <m:scr m:val="double-struck"/>
            </m:rPr>
            <w:rPr>
              <w:rFonts w:ascii="Cambria Math" w:eastAsiaTheme="minorEastAsia" w:hAnsi="Cambria Math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≤x&lt;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=I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m:rPr>
              <m:scr m:val="double-struck"/>
            </m:rPr>
            <w:rPr>
              <w:rFonts w:ascii="Cambria Math" w:eastAsiaTheme="minorEastAsia" w:hAnsi="Cambria Math"/>
            </w:rPr>
            <m:t>-I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x-x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</m:oMath>
      </m:oMathPara>
    </w:p>
    <w:p w14:paraId="30AA605C" w14:textId="6CA541F3" w:rsidR="00082CE7" w:rsidRPr="00E5648D" w:rsidRDefault="00082CE7" w:rsidP="00082CE7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-I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x-x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</m:e>
              </m:d>
            </m:e>
          </m:d>
        </m:oMath>
      </m:oMathPara>
    </w:p>
    <w:p w14:paraId="669B1CA4" w14:textId="7E97F38D" w:rsidR="00C11D15" w:rsidRDefault="00E5648D" w:rsidP="00E5648D">
      <w:pPr>
        <w:rPr>
          <w:rFonts w:eastAsiaTheme="minorEastAsia"/>
          <w:noProof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m:rPr>
              <m:scr m:val="double-struck"/>
            </m:rPr>
            <w:rPr>
              <w:rFonts w:ascii="Cambria Math" w:eastAsiaTheme="minorEastAsia" w:hAnsi="Cambria Math"/>
            </w:rPr>
            <m:t>∙I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≥0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i=0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∙I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x-x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</m:e>
              </m:d>
            </m:e>
          </m:nary>
        </m:oMath>
      </m:oMathPara>
    </w:p>
    <w:p w14:paraId="0CB50643" w14:textId="47A6D736" w:rsidR="00E5648D" w:rsidRPr="00E5648D" w:rsidRDefault="0061688E" w:rsidP="00E5648D">
      <w:pPr>
        <w:rPr>
          <w:rFonts w:eastAsiaTheme="minorEastAsia"/>
          <w:iCs/>
        </w:rPr>
      </w:pPr>
      <w:r>
        <w:rPr>
          <w:rFonts w:eastAsiaTheme="minorEastAsia"/>
          <w:iCs/>
          <w:noProof/>
          <w14:ligatures w14:val="standardContextual"/>
        </w:rPr>
        <w:drawing>
          <wp:inline distT="0" distB="0" distL="0" distR="0" wp14:anchorId="0284D033" wp14:editId="71B382EB">
            <wp:extent cx="5940425" cy="4342765"/>
            <wp:effectExtent l="0" t="0" r="3175" b="635"/>
            <wp:docPr id="10" name="Рисунок 10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8DFA" w14:textId="361FEE17" w:rsidR="00E5648D" w:rsidRDefault="0061688E" w:rsidP="00E5648D">
      <w:pPr>
        <w:rPr>
          <w:rFonts w:eastAsiaTheme="minorEastAsia"/>
          <w:iCs/>
        </w:rPr>
      </w:pPr>
      <w:r>
        <w:rPr>
          <w:rFonts w:eastAsiaTheme="minorEastAsia"/>
          <w:iCs/>
        </w:rPr>
        <w:t>здесь</w:t>
      </w:r>
    </w:p>
    <w:p w14:paraId="7AD6FA76" w14:textId="01D8C8F1" w:rsidR="0061688E" w:rsidRPr="00E5648D" w:rsidRDefault="0061688E" w:rsidP="00E5648D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b=</m:t>
          </m:r>
          <m:r>
            <w:rPr>
              <w:rFonts w:ascii="Cambria Math" w:eastAsiaTheme="minorEastAsia" w:hAnsi="Cambria Math"/>
            </w:rPr>
            <m:t xml:space="preserve">0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=±f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</m:oMath>
      </m:oMathPara>
    </w:p>
    <w:p w14:paraId="1CEAA2B3" w14:textId="2079216E" w:rsidR="001D6981" w:rsidRPr="000A264D" w:rsidRDefault="00594430">
      <w:r>
        <w:t xml:space="preserve">(здесь </w:t>
      </w:r>
      <w:r w:rsidRPr="00594430">
        <w:rPr>
          <w:i/>
          <w:iCs/>
        </w:rPr>
        <w:t>+</w:t>
      </w:r>
      <w:r w:rsidRPr="00594430">
        <w:rPr>
          <w:i/>
          <w:iCs/>
          <w:lang w:val="en-US"/>
        </w:rPr>
        <w:t>f</w:t>
      </w:r>
      <w:r w:rsidRPr="00594430">
        <w:t xml:space="preserve"> </w:t>
      </w:r>
      <w:r>
        <w:t xml:space="preserve">и </w:t>
      </w:r>
      <w:r w:rsidRPr="00594430">
        <w:rPr>
          <w:i/>
          <w:iCs/>
        </w:rPr>
        <w:t>-</w:t>
      </w:r>
      <w:r w:rsidRPr="00594430">
        <w:rPr>
          <w:i/>
          <w:iCs/>
          <w:lang w:val="en-US"/>
        </w:rPr>
        <w:t>f</w:t>
      </w:r>
      <w:r w:rsidRPr="00594430">
        <w:t xml:space="preserve"> </w:t>
      </w:r>
      <w:r>
        <w:t>для двух рядом стоящих весов)</w:t>
      </w:r>
    </w:p>
    <w:p w14:paraId="56AAC507" w14:textId="7AF043C4" w:rsidR="00594430" w:rsidRDefault="00594430"/>
    <w:p w14:paraId="42D738B6" w14:textId="2F407CCF" w:rsidR="00522181" w:rsidRDefault="00522181">
      <w:pPr>
        <w:rPr>
          <w:szCs w:val="28"/>
        </w:rPr>
      </w:pPr>
    </w:p>
    <w:p w14:paraId="69B80AE6" w14:textId="1FBCBC35" w:rsidR="00A2004C" w:rsidRPr="005D5E70" w:rsidRDefault="00B166B7">
      <w:pPr>
        <w:rPr>
          <w:b/>
          <w:bCs/>
          <w:i/>
          <w:iCs/>
          <w:sz w:val="36"/>
          <w:szCs w:val="36"/>
        </w:rPr>
      </w:pPr>
      <w:r w:rsidRPr="005D5E70">
        <w:rPr>
          <w:b/>
          <w:bCs/>
          <w:i/>
          <w:iCs/>
          <w:sz w:val="36"/>
          <w:szCs w:val="36"/>
        </w:rPr>
        <w:lastRenderedPageBreak/>
        <w:t>Логистическая регрессия.</w:t>
      </w:r>
    </w:p>
    <w:p w14:paraId="033A8E73" w14:textId="2389772F" w:rsidR="00B166B7" w:rsidRPr="005D5E70" w:rsidRDefault="00B166B7" w:rsidP="00B166B7">
      <w:pPr>
        <w:ind w:firstLine="708"/>
        <w:rPr>
          <w:szCs w:val="28"/>
        </w:rPr>
      </w:pPr>
      <w:r w:rsidRPr="005D5E70">
        <w:rPr>
          <w:szCs w:val="28"/>
        </w:rPr>
        <w:t>Основная идея логистической регрессии заключается в том, что пространство исходных значений может быть разделено линейной границей (т. е. прямой) на две соответствующих классам области.</w:t>
      </w:r>
    </w:p>
    <w:p w14:paraId="6BAE1665" w14:textId="18A9E35B" w:rsidR="0000584D" w:rsidRPr="005D5E70" w:rsidRDefault="0000584D" w:rsidP="00B166B7">
      <w:pPr>
        <w:ind w:firstLine="708"/>
        <w:rPr>
          <w:szCs w:val="28"/>
          <w:lang w:val="en-US"/>
        </w:rPr>
      </w:pPr>
      <w:r w:rsidRPr="005D5E70">
        <w:rPr>
          <w:szCs w:val="28"/>
        </w:rPr>
        <w:t>Уравнение</w:t>
      </w:r>
    </w:p>
    <w:p w14:paraId="4894AFC4" w14:textId="0C7C9C6B" w:rsidR="00C31919" w:rsidRPr="005D5E70" w:rsidRDefault="00000000">
      <w:pPr>
        <w:rPr>
          <w:noProof/>
          <w:szCs w:val="28"/>
          <w14:ligatures w14:val="standardContextual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i=1</m:t>
              </m:r>
            </m:sub>
            <m:sup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=u</m:t>
              </m:r>
            </m:e>
          </m:nary>
        </m:oMath>
      </m:oMathPara>
    </w:p>
    <w:p w14:paraId="69B6AAE9" w14:textId="7A4EABF5" w:rsidR="0000584D" w:rsidRPr="005D5E70" w:rsidRDefault="0000584D">
      <w:pPr>
        <w:rPr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t>задаёт (</w:t>
      </w:r>
      <w:r w:rsidRPr="005D5E70">
        <w:rPr>
          <w:noProof/>
          <w:szCs w:val="28"/>
          <w:lang w:val="en-US"/>
          <w14:ligatures w14:val="standardContextual"/>
        </w:rPr>
        <w:t>n</w:t>
      </w:r>
      <w:r w:rsidRPr="005D5E70">
        <w:rPr>
          <w:noProof/>
          <w:szCs w:val="28"/>
          <w14:ligatures w14:val="standardContextual"/>
        </w:rPr>
        <w:t xml:space="preserve">-1)-гиперплоскость в </w:t>
      </w:r>
      <w:r w:rsidRPr="005D5E70">
        <w:rPr>
          <w:noProof/>
          <w:szCs w:val="28"/>
          <w:lang w:val="en-US"/>
          <w14:ligatures w14:val="standardContextual"/>
        </w:rPr>
        <w:t>n</w:t>
      </w:r>
      <w:r w:rsidRPr="005D5E70">
        <w:rPr>
          <w:noProof/>
          <w:szCs w:val="28"/>
          <w14:ligatures w14:val="standardContextual"/>
        </w:rPr>
        <w:t>-мерном пространстве. Пространство разбивается на две области</w:t>
      </w:r>
    </w:p>
    <w:p w14:paraId="3727E292" w14:textId="0C210805" w:rsidR="0000584D" w:rsidRPr="005D5E70" w:rsidRDefault="00000000">
      <w:pPr>
        <w:rPr>
          <w:noProof/>
          <w:szCs w:val="28"/>
          <w14:ligatures w14:val="standardContextual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i=1</m:t>
              </m:r>
            </m:sub>
            <m:sup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&gt;</m:t>
              </m:r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u</m:t>
              </m:r>
            </m:e>
          </m:nary>
          <m:r>
            <w:rPr>
              <w:rFonts w:ascii="Cambria Math" w:hAnsi="Cambria Math"/>
              <w:noProof/>
              <w:szCs w:val="28"/>
              <w14:ligatures w14:val="standardContextual"/>
            </w:rPr>
            <m:t xml:space="preserve">   и 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i=1</m:t>
              </m:r>
            </m:sub>
            <m:sup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&lt;u</m:t>
              </m:r>
            </m:e>
          </m:nary>
        </m:oMath>
      </m:oMathPara>
    </w:p>
    <w:p w14:paraId="49FF9559" w14:textId="482E1228" w:rsidR="0000584D" w:rsidRPr="005D5E70" w:rsidRDefault="00733C2F">
      <w:pPr>
        <w:rPr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t>соответствующие разделению множества объектов на два класса</w:t>
      </w:r>
      <w:r w:rsidR="000B1201" w:rsidRPr="005D5E70">
        <w:rPr>
          <w:noProof/>
          <w:szCs w:val="28"/>
          <w14:ligatures w14:val="standardContextual"/>
        </w:rPr>
        <w:t xml:space="preserve"> (линейный классификатор)</w:t>
      </w:r>
      <w:r w:rsidRPr="005D5E70">
        <w:rPr>
          <w:noProof/>
          <w:szCs w:val="28"/>
          <w14:ligatures w14:val="standardContextual"/>
        </w:rPr>
        <w:t>.</w:t>
      </w:r>
    </w:p>
    <w:p w14:paraId="2A7B58EE" w14:textId="0B6378B4" w:rsidR="00B31215" w:rsidRPr="005D5E70" w:rsidRDefault="00F82C29">
      <w:pPr>
        <w:rPr>
          <w:noProof/>
          <w:szCs w:val="28"/>
          <w14:ligatures w14:val="standardContextual"/>
        </w:rPr>
      </w:pPr>
      <w:r w:rsidRPr="005D5E70">
        <w:rPr>
          <w:rFonts w:eastAsiaTheme="minorEastAsia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7DDCD61" wp14:editId="46719791">
            <wp:simplePos x="0" y="0"/>
            <wp:positionH relativeFrom="column">
              <wp:posOffset>996315</wp:posOffset>
            </wp:positionH>
            <wp:positionV relativeFrom="paragraph">
              <wp:posOffset>816610</wp:posOffset>
            </wp:positionV>
            <wp:extent cx="3941445" cy="3037205"/>
            <wp:effectExtent l="0" t="0" r="190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215" w:rsidRPr="005D5E70">
        <w:rPr>
          <w:noProof/>
          <w:szCs w:val="28"/>
          <w14:ligatures w14:val="standardContextual"/>
        </w:rPr>
        <w:tab/>
        <w:t>Этот классификатор можно реализовать через один нейрон. Ограничимся двумерным случаем:</w:t>
      </w:r>
    </w:p>
    <w:p w14:paraId="3577322F" w14:textId="01178EA1" w:rsidR="00B31215" w:rsidRPr="005D5E70" w:rsidRDefault="00B31215">
      <w:pPr>
        <w:rPr>
          <w:rFonts w:eastAsiaTheme="minorEastAsia"/>
          <w:noProof/>
        </w:rPr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+w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+b&gt;0</m:t>
              </m:r>
            </m:e>
          </m:d>
        </m:oMath>
      </m:oMathPara>
    </w:p>
    <w:p w14:paraId="7FC77A38" w14:textId="210301A9" w:rsidR="00473D61" w:rsidRPr="005D5E70" w:rsidRDefault="00473D61">
      <w:pPr>
        <w:rPr>
          <w:rFonts w:eastAsiaTheme="minorEastAsia"/>
          <w:noProof/>
        </w:rPr>
      </w:pPr>
    </w:p>
    <w:p w14:paraId="5C5F1D0A" w14:textId="15D1CFA9" w:rsidR="0060776D" w:rsidRPr="005D5E70" w:rsidRDefault="0060776D">
      <w:pPr>
        <w:rPr>
          <w:noProof/>
          <w:szCs w:val="28"/>
          <w14:ligatures w14:val="standardContextual"/>
        </w:rPr>
      </w:pPr>
      <w:r w:rsidRPr="005D5E70">
        <w:rPr>
          <w:rFonts w:eastAsiaTheme="minorEastAsia"/>
          <w:noProof/>
        </w:rPr>
        <w:t>Значение 0 или 1 на выходе соответствуют принадлежности к одному из двух кластеров.</w:t>
      </w:r>
    </w:p>
    <w:p w14:paraId="418DCE3E" w14:textId="0ED07F55" w:rsidR="00B31215" w:rsidRPr="005D5E70" w:rsidRDefault="00473D61">
      <w:pPr>
        <w:rPr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tab/>
        <w:t>Теперь относительно значений</w:t>
      </w:r>
      <w:r w:rsidR="00942ED6" w:rsidRPr="005D5E70">
        <w:rPr>
          <w:noProof/>
          <w:szCs w:val="28"/>
          <w14:ligatures w14:val="standardContextual"/>
        </w:rPr>
        <w:t xml:space="preserve"> </w:t>
      </w:r>
      <w:r w:rsidRPr="005D5E70">
        <w:rPr>
          <w:noProof/>
          <w:szCs w:val="28"/>
          <w14:ligatures w14:val="standardContextual"/>
        </w:rPr>
        <w:t>весов</w:t>
      </w:r>
      <w:r w:rsidR="00942ED6" w:rsidRPr="005D5E70">
        <w:rPr>
          <w:noProof/>
          <w:szCs w:val="28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5D5E70">
        <w:rPr>
          <w:noProof/>
          <w:szCs w:val="28"/>
          <w14:ligatures w14:val="standardContextual"/>
        </w:rPr>
        <w:t xml:space="preserve"> и смещения</w:t>
      </w:r>
      <w:r w:rsidR="00942ED6" w:rsidRPr="005D5E70">
        <w:rPr>
          <w:noProof/>
          <w:szCs w:val="28"/>
          <w14:ligatures w14:val="standardContextual"/>
        </w:rPr>
        <w:t xml:space="preserve"> </w:t>
      </w:r>
      <w:r w:rsidR="00942ED6" w:rsidRPr="005D5E70">
        <w:rPr>
          <w:i/>
          <w:iCs/>
          <w:noProof/>
          <w:szCs w:val="28"/>
          <w:lang w:val="en-US"/>
          <w14:ligatures w14:val="standardContextual"/>
        </w:rPr>
        <w:t>b</w:t>
      </w:r>
      <w:r w:rsidR="00942ED6" w:rsidRPr="005D5E70">
        <w:rPr>
          <w:noProof/>
          <w:szCs w:val="28"/>
          <w14:ligatures w14:val="standardContextual"/>
        </w:rPr>
        <w:t>.</w:t>
      </w:r>
    </w:p>
    <w:p w14:paraId="7EB09337" w14:textId="28D32E84" w:rsidR="00176720" w:rsidRPr="005D5E70" w:rsidRDefault="00176720">
      <w:pPr>
        <w:rPr>
          <w:rFonts w:eastAsiaTheme="minorEastAsia"/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lastRenderedPageBreak/>
        <w:tab/>
        <w:t xml:space="preserve">Если известны центры двух кластеров </w:t>
      </w:r>
      <m:oMath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1</m:t>
                </m:r>
              </m:sub>
            </m:sSub>
          </m:e>
        </m:d>
        <m:r>
          <w:rPr>
            <w:rFonts w:ascii="Cambria Math" w:hAnsi="Cambria Math"/>
            <w:noProof/>
            <w:szCs w:val="28"/>
            <w14:ligatures w14:val="standardContextual"/>
          </w:rPr>
          <m:t xml:space="preserve"> и </m:t>
        </m:r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2</m:t>
                </m:r>
              </m:sub>
            </m:sSub>
          </m:e>
        </m:d>
      </m:oMath>
      <w:r w:rsidRPr="005D5E70">
        <w:rPr>
          <w:rFonts w:eastAsiaTheme="minorEastAsia"/>
          <w:noProof/>
          <w:szCs w:val="28"/>
          <w14:ligatures w14:val="standardContextual"/>
        </w:rPr>
        <w:t>, то прямая проходящая через эти центры имеет вид:</w:t>
      </w:r>
    </w:p>
    <w:p w14:paraId="4EAD8060" w14:textId="4AD0D2A6" w:rsidR="0000584D" w:rsidRPr="005D5E70" w:rsidRDefault="00000000">
      <w:pPr>
        <w:rPr>
          <w:i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y-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 xml:space="preserve">   или   </m:t>
          </m:r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 xml:space="preserve">y=ax+b,   </m:t>
          </m:r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 xml:space="preserve">где </m:t>
          </m:r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)</m:t>
              </m:r>
            </m:den>
          </m:f>
        </m:oMath>
      </m:oMathPara>
    </w:p>
    <w:p w14:paraId="3B2C3F39" w14:textId="54A6A377" w:rsidR="000B1201" w:rsidRPr="005D5E70" w:rsidRDefault="00942ED6">
      <w:pPr>
        <w:rPr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t>Координаты центр соответствующего отрезка равны</w:t>
      </w:r>
    </w:p>
    <w:p w14:paraId="17D9E134" w14:textId="2235B6E6" w:rsidR="00942ED6" w:rsidRPr="005D5E70" w:rsidRDefault="00000000">
      <w:pPr>
        <w:rPr>
          <w:noProof/>
          <w:szCs w:val="28"/>
          <w14:ligatures w14:val="standardContextu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den>
          </m:f>
          <m:r>
            <w:rPr>
              <w:rFonts w:ascii="Cambria Math" w:hAnsi="Cambria Math"/>
              <w:noProof/>
              <w:szCs w:val="28"/>
              <w14:ligatures w14:val="standardContextual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den>
          </m:f>
        </m:oMath>
      </m:oMathPara>
    </w:p>
    <w:p w14:paraId="4E693F61" w14:textId="4C26102A" w:rsidR="0000584D" w:rsidRPr="005D5E70" w:rsidRDefault="00942ED6">
      <w:pPr>
        <w:rPr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t xml:space="preserve">Уравнение прямой, проходящей через точку </w:t>
      </w:r>
      <m:oMath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X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Y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0</m:t>
                </m:r>
              </m:sub>
            </m:sSub>
          </m:e>
        </m:d>
      </m:oMath>
      <w:r w:rsidRPr="005D5E70">
        <w:rPr>
          <w:rFonts w:eastAsiaTheme="minorEastAsia"/>
          <w:noProof/>
          <w:szCs w:val="28"/>
          <w14:ligatures w14:val="standardContextual"/>
        </w:rPr>
        <w:t xml:space="preserve"> и перпендикулярной прямой проходящей через центры кластеров имеет вид:</w:t>
      </w:r>
    </w:p>
    <w:p w14:paraId="17DBB697" w14:textId="69270F22" w:rsidR="00942ED6" w:rsidRPr="005D5E70" w:rsidRDefault="00000000">
      <w:pPr>
        <w:rPr>
          <w:rFonts w:eastAsiaTheme="minorEastAsia"/>
          <w:iCs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y-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0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a</m:t>
              </m:r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 xml:space="preserve">   или   </m:t>
          </m:r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x+ay-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>-a</m:t>
          </m:r>
          <m:sSub>
            <m:sSubPr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:lang w:val="en-US"/>
              <w14:ligatures w14:val="standardContextual"/>
            </w:rPr>
            <m:t xml:space="preserve">=0 </m:t>
          </m:r>
        </m:oMath>
      </m:oMathPara>
    </w:p>
    <w:p w14:paraId="1A7C88B6" w14:textId="112CA300" w:rsidR="00621B85" w:rsidRPr="005D5E70" w:rsidRDefault="0050077B">
      <w:pPr>
        <w:rPr>
          <w:rFonts w:eastAsiaTheme="minorEastAsia"/>
          <w:iCs/>
          <w:noProof/>
          <w:szCs w:val="28"/>
          <w14:ligatures w14:val="standardContextual"/>
        </w:rPr>
      </w:pPr>
      <w:r w:rsidRPr="005D5E70">
        <w:rPr>
          <w:rFonts w:eastAsiaTheme="minorEastAsia"/>
          <w:iCs/>
          <w:noProof/>
          <w:szCs w:val="28"/>
          <w14:ligatures w14:val="standardContextual"/>
        </w:rPr>
        <w:t>Э</w:t>
      </w:r>
      <w:r w:rsidR="00621B85" w:rsidRPr="005D5E70">
        <w:rPr>
          <w:rFonts w:eastAsiaTheme="minorEastAsia"/>
          <w:iCs/>
          <w:noProof/>
          <w:szCs w:val="28"/>
          <w14:ligatures w14:val="standardContextual"/>
        </w:rPr>
        <w:t xml:space="preserve">тому уранению следует придать симметричный относительно </w:t>
      </w:r>
      <w:r w:rsidR="00621B85" w:rsidRPr="005D5E70">
        <w:rPr>
          <w:rFonts w:eastAsiaTheme="minorEastAsia"/>
          <w:iCs/>
          <w:noProof/>
          <w:szCs w:val="28"/>
          <w:lang w:val="en-US"/>
          <w14:ligatures w14:val="standardContextual"/>
        </w:rPr>
        <w:t>x</w:t>
      </w:r>
      <w:r w:rsidR="00621B85" w:rsidRPr="005D5E70">
        <w:rPr>
          <w:rFonts w:eastAsiaTheme="minorEastAsia"/>
          <w:iCs/>
          <w:noProof/>
          <w:szCs w:val="28"/>
          <w14:ligatures w14:val="standardContextual"/>
        </w:rPr>
        <w:t>-</w:t>
      </w:r>
      <w:r w:rsidR="00621B85" w:rsidRPr="005D5E70">
        <w:rPr>
          <w:rFonts w:eastAsiaTheme="minorEastAsia"/>
          <w:iCs/>
          <w:noProof/>
          <w:szCs w:val="28"/>
          <w:lang w:val="en-US"/>
          <w14:ligatures w14:val="standardContextual"/>
        </w:rPr>
        <w:t>y</w:t>
      </w:r>
      <w:r w:rsidR="00621B85" w:rsidRPr="005D5E70">
        <w:rPr>
          <w:rFonts w:eastAsiaTheme="minorEastAsia"/>
          <w:iCs/>
          <w:noProof/>
          <w:szCs w:val="28"/>
          <w14:ligatures w14:val="standardContextual"/>
        </w:rPr>
        <w:t xml:space="preserve"> вид, в этом случае мы избежим неприятностей при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=X</m:t>
            </m:r>
          </m:e>
          <m:sub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1</m:t>
            </m:r>
          </m:sub>
        </m:sSub>
      </m:oMath>
      <w:r w:rsidRPr="005D5E70">
        <w:rPr>
          <w:rFonts w:eastAsiaTheme="minorEastAsia"/>
          <w:iCs/>
          <w:noProof/>
          <w:szCs w:val="28"/>
          <w14:ligatures w14:val="standardContextual"/>
        </w:rPr>
        <w:t>.</w:t>
      </w:r>
    </w:p>
    <w:p w14:paraId="65924951" w14:textId="5732904E" w:rsidR="0050077B" w:rsidRPr="005D5E70" w:rsidRDefault="00000000">
      <w:pPr>
        <w:rPr>
          <w:iCs/>
          <w:noProof/>
          <w:szCs w:val="28"/>
          <w14:ligatures w14:val="standardContextual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x+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y</m:t>
          </m:r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=0</m:t>
          </m:r>
        </m:oMath>
      </m:oMathPara>
    </w:p>
    <w:p w14:paraId="5D208283" w14:textId="7B8F49D3" w:rsidR="00F82C29" w:rsidRPr="005D5E70" w:rsidRDefault="00D576A7" w:rsidP="00F82C29">
      <w:pPr>
        <w:rPr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lastRenderedPageBreak/>
        <w:drawing>
          <wp:anchor distT="0" distB="0" distL="114300" distR="114300" simplePos="0" relativeHeight="251665408" behindDoc="0" locked="0" layoutInCell="1" allowOverlap="1" wp14:anchorId="4310195D" wp14:editId="3D742B80">
            <wp:simplePos x="0" y="0"/>
            <wp:positionH relativeFrom="column">
              <wp:posOffset>575945</wp:posOffset>
            </wp:positionH>
            <wp:positionV relativeFrom="paragraph">
              <wp:posOffset>147320</wp:posOffset>
            </wp:positionV>
            <wp:extent cx="4787900" cy="585597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585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1F352" w14:textId="5BFB9218" w:rsidR="00F82C29" w:rsidRPr="005D5E70" w:rsidRDefault="00F82C29" w:rsidP="00F82C29">
      <w:pPr>
        <w:rPr>
          <w:noProof/>
          <w:szCs w:val="28"/>
          <w14:ligatures w14:val="standardContextual"/>
        </w:rPr>
      </w:pPr>
      <w:r w:rsidRPr="005D5E70">
        <w:rPr>
          <w:noProof/>
          <w:szCs w:val="28"/>
          <w14:ligatures w14:val="standardContextual"/>
        </w:rPr>
        <w:tab/>
        <w:t xml:space="preserve">Если кластеры одинаковы по размеру, то эта прямая будет являться разделителем в линейном классификаторе. В этом случае для весов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5D5E70">
        <w:rPr>
          <w:noProof/>
          <w:szCs w:val="28"/>
          <w14:ligatures w14:val="standardContextual"/>
        </w:rPr>
        <w:t xml:space="preserve"> и смещения </w:t>
      </w:r>
      <w:r w:rsidRPr="005D5E70">
        <w:rPr>
          <w:i/>
          <w:iCs/>
          <w:noProof/>
          <w:szCs w:val="28"/>
          <w:lang w:val="en-US"/>
          <w14:ligatures w14:val="standardContextual"/>
        </w:rPr>
        <w:t>b</w:t>
      </w:r>
      <w:r w:rsidRPr="005D5E70">
        <w:rPr>
          <w:noProof/>
          <w:szCs w:val="28"/>
          <w14:ligatures w14:val="standardContextual"/>
        </w:rPr>
        <w:t xml:space="preserve"> получаем следующие значения:</w:t>
      </w:r>
    </w:p>
    <w:p w14:paraId="709D34AB" w14:textId="3BC34274" w:rsidR="00942ED6" w:rsidRPr="00F82C29" w:rsidRDefault="00000000">
      <w:pPr>
        <w:rPr>
          <w:noProof/>
          <w:szCs w:val="28"/>
          <w14:ligatures w14:val="standardContextua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-X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 xml:space="preserve">,   </m:t>
          </m:r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-Y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1</m:t>
              </m:r>
            </m:sub>
          </m:sSub>
          <m:r>
            <w:rPr>
              <w:rFonts w:ascii="Cambria Math" w:hAnsi="Cambria Math"/>
              <w:noProof/>
              <w:szCs w:val="28"/>
              <w14:ligatures w14:val="standardContextual"/>
            </w:rPr>
            <m:t>,   b=</m:t>
          </m:r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:szCs w:val="28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-Y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iCs/>
                  <w:noProof/>
                  <w:szCs w:val="28"/>
                  <w14:ligatures w14:val="standardContextual"/>
                </w:rPr>
              </m:ctrlPr>
            </m:sSub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0</m:t>
              </m:r>
            </m:sub>
          </m:sSub>
        </m:oMath>
      </m:oMathPara>
    </w:p>
    <w:p w14:paraId="2DF59E93" w14:textId="42D1357C" w:rsidR="00F82C29" w:rsidRDefault="00F82C29">
      <w:pPr>
        <w:rPr>
          <w:noProof/>
          <w:szCs w:val="28"/>
          <w14:ligatures w14:val="standardContextual"/>
        </w:rPr>
      </w:pPr>
    </w:p>
    <w:p w14:paraId="02A7E605" w14:textId="77777777" w:rsidR="00BA42CD" w:rsidRDefault="00BA42CD">
      <w:pPr>
        <w:jc w:val="left"/>
        <w:rPr>
          <w:noProof/>
          <w:szCs w:val="28"/>
          <w14:ligatures w14:val="standardContextual"/>
        </w:rPr>
      </w:pPr>
    </w:p>
    <w:p w14:paraId="6EFDA5D8" w14:textId="65736687" w:rsidR="00736D36" w:rsidRPr="00E73E72" w:rsidRDefault="00BA42CD">
      <w:pPr>
        <w:jc w:val="left"/>
        <w:rPr>
          <w:b/>
          <w:bCs/>
          <w:i/>
          <w:iCs/>
          <w:noProof/>
          <w:sz w:val="32"/>
          <w:szCs w:val="32"/>
          <w:lang w:val="en-US"/>
          <w14:ligatures w14:val="standardContextual"/>
        </w:rPr>
      </w:pPr>
      <w:r w:rsidRPr="00BA42CD">
        <w:rPr>
          <w:b/>
          <w:bCs/>
          <w:i/>
          <w:iCs/>
          <w:noProof/>
          <w:sz w:val="32"/>
          <w:szCs w:val="32"/>
          <w14:ligatures w14:val="standardContextual"/>
        </w:rPr>
        <w:tab/>
        <w:t>Программная</w:t>
      </w:r>
      <w:r w:rsidRPr="00E73E72">
        <w:rPr>
          <w:b/>
          <w:bCs/>
          <w:i/>
          <w:iCs/>
          <w:noProof/>
          <w:sz w:val="32"/>
          <w:szCs w:val="32"/>
          <w:lang w:val="en-US"/>
          <w14:ligatures w14:val="standardContextual"/>
        </w:rPr>
        <w:t xml:space="preserve"> </w:t>
      </w:r>
      <w:r w:rsidRPr="00BA42CD">
        <w:rPr>
          <w:b/>
          <w:bCs/>
          <w:i/>
          <w:iCs/>
          <w:noProof/>
          <w:sz w:val="32"/>
          <w:szCs w:val="32"/>
          <w14:ligatures w14:val="standardContextual"/>
        </w:rPr>
        <w:t>реализация</w:t>
      </w:r>
      <w:r w:rsidRPr="00E73E72">
        <w:rPr>
          <w:b/>
          <w:bCs/>
          <w:i/>
          <w:iCs/>
          <w:noProof/>
          <w:sz w:val="32"/>
          <w:szCs w:val="32"/>
          <w:lang w:val="en-US"/>
          <w14:ligatures w14:val="standardContextual"/>
        </w:rPr>
        <w:t>:</w:t>
      </w:r>
      <w:r w:rsidR="00736D36" w:rsidRPr="00E73E72">
        <w:rPr>
          <w:b/>
          <w:bCs/>
          <w:i/>
          <w:iCs/>
          <w:noProof/>
          <w:sz w:val="32"/>
          <w:szCs w:val="32"/>
          <w:lang w:val="en-US"/>
          <w14:ligatures w14:val="standardContextual"/>
        </w:rPr>
        <w:br w:type="page"/>
      </w:r>
    </w:p>
    <w:p w14:paraId="45EAB68F" w14:textId="77777777" w:rsidR="00BA42CD" w:rsidRPr="00E73E72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</w:p>
    <w:p w14:paraId="586A67E3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8000"/>
          <w:sz w:val="24"/>
          <w:szCs w:val="24"/>
          <w:lang w:val="en-US"/>
          <w14:ligatures w14:val="standardContextual"/>
        </w:rPr>
        <w:t># Linear classifier</w:t>
      </w:r>
    </w:p>
    <w:p w14:paraId="05204470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41EE2F6A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numpy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np</w:t>
      </w:r>
    </w:p>
    <w:p w14:paraId="699DCE38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matplotlib.pyplot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</w:t>
      </w:r>
      <w:proofErr w:type="spellEnd"/>
    </w:p>
    <w:p w14:paraId="65FD3CF1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pandas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as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pd</w:t>
      </w:r>
    </w:p>
    <w:p w14:paraId="3F17DA65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datasets</w:t>
      </w:r>
    </w:p>
    <w:p w14:paraId="11221D4D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sklearn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preprocessing</w:t>
      </w:r>
    </w:p>
    <w:p w14:paraId="64CAC6D2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from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math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import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exp</w:t>
      </w:r>
    </w:p>
    <w:p w14:paraId="523A5ACD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3BA559F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POINT_N = 300</w:t>
      </w:r>
    </w:p>
    <w:p w14:paraId="3E7384DC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DIM_N = 2</w:t>
      </w:r>
    </w:p>
    <w:p w14:paraId="70BCCC6D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CLUST_N = 2</w:t>
      </w:r>
    </w:p>
    <w:p w14:paraId="15FB7001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A049A52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data, target, Center =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datasets.make_blobs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n_samples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=POINT_N, centers=CLUST_N,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cluster_std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=0.8,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n_features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=DIM_N,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center_box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=(-10,10),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random_state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=0,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return_centers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True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4DA13253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3C1481A1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slope = (Center[1][1]-Center[0][1])/(Center[1][0]-</w:t>
      </w:r>
      <w:proofErr w:type="gram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Center[</w:t>
      </w:r>
      <w:proofErr w:type="gram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0][0])</w:t>
      </w:r>
    </w:p>
    <w:p w14:paraId="79BDD168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C0 = [(Center[0][</w:t>
      </w:r>
      <w:proofErr w:type="gram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0]+</w:t>
      </w:r>
      <w:proofErr w:type="gram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Center[1][0])/2, (Center[0][1]+Center[1][1])/2]</w:t>
      </w:r>
    </w:p>
    <w:p w14:paraId="02176D69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7CCF48A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6CCE3018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gram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gramEnd"/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"w1="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Center[1][0]-Center[0][0])</w:t>
      </w:r>
    </w:p>
    <w:p w14:paraId="3D17F105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"w2="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Center[1][1]-Center[0][1])</w:t>
      </w:r>
    </w:p>
    <w:p w14:paraId="5A8620A9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gram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gramEnd"/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"b="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-(Center[1][0]-Center[0][0])*C0[0] - (Center[1][1]-Center[0][1])*C0[1])</w:t>
      </w:r>
    </w:p>
    <w:p w14:paraId="669FD70C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D09D788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plt.figure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figsize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=(7,9))</w:t>
      </w:r>
    </w:p>
    <w:p w14:paraId="1D9E2CAA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(data[:,0], data[:,1], c=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'black'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58242855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(Center[:,0], Center[:,1], c=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'red'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"*"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s=100)</w:t>
      </w:r>
    </w:p>
    <w:p w14:paraId="7E2C3604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plt.axline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((Center[0][0], Center[0][1]), slope=slope, color=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"blue"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linestyle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=(0, (5, 5)))</w:t>
      </w:r>
    </w:p>
    <w:p w14:paraId="0121424D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plt.axline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((C0[0], C0[1]), slope=-1.0/slope, color=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"blue"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linestyle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=(0, (5, 5)))</w:t>
      </w:r>
    </w:p>
    <w:p w14:paraId="73F92769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5161841A" w14:textId="4B0FEB31" w:rsidR="00BA42CD" w:rsidRPr="00BA42CD" w:rsidRDefault="001F151E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5D5E70">
        <w:rPr>
          <w:noProof/>
          <w:szCs w:val="28"/>
          <w14:ligatures w14:val="standardContextual"/>
        </w:rPr>
        <w:lastRenderedPageBreak/>
        <w:drawing>
          <wp:anchor distT="0" distB="0" distL="114300" distR="114300" simplePos="0" relativeHeight="251667456" behindDoc="0" locked="0" layoutInCell="1" allowOverlap="1" wp14:anchorId="3CBE85C7" wp14:editId="4D680657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4787900" cy="5855970"/>
            <wp:effectExtent l="0" t="0" r="0" b="0"/>
            <wp:wrapTopAndBottom/>
            <wp:docPr id="2" name="Рисунок 2" descr="Изображение выглядит как снимок экрана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нимок экрана, диаграмма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585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5C98A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class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NNET0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:</w:t>
      </w:r>
    </w:p>
    <w:p w14:paraId="4FE182C8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init</w:t>
      </w:r>
      <w:proofErr w:type="spellEnd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__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(self):</w:t>
      </w:r>
    </w:p>
    <w:p w14:paraId="19630FB8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.input_nodes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DIM_N</w:t>
      </w:r>
    </w:p>
    <w:p w14:paraId="085ED040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.output_nodes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1</w:t>
      </w:r>
    </w:p>
    <w:p w14:paraId="3867E8E3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.weights_input_to_output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([[Center[1][0]-Center[0][0]], [Center[1][1]-Center[0][1]]])</w:t>
      </w:r>
    </w:p>
    <w:p w14:paraId="055E2ACE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.output_bias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np.array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([ -(Center[1][0]-Center[0][0])*C0[0] - (Center[1][1]-Center[0][1])*C0[1] ])</w:t>
      </w:r>
    </w:p>
    <w:p w14:paraId="089CC840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A42C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activation_function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(self, x):</w:t>
      </w:r>
    </w:p>
    <w:p w14:paraId="01BB078F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(1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x&gt;0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else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0)</w:t>
      </w:r>
    </w:p>
    <w:p w14:paraId="7F1DB749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def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run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(self, features):</w:t>
      </w:r>
    </w:p>
    <w:p w14:paraId="320D7085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input_output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= np.dot(features, </w:t>
      </w: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.weights_input_to_output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48A2789B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return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.activation_function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input_output+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self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.output_bias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1BF9A76E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5398E7A0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BFAB599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lastRenderedPageBreak/>
        <w:t xml:space="preserve">network = </w:t>
      </w:r>
      <w:r w:rsidRPr="00BA42C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NNET0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4C158B91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71982379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pred = []</w:t>
      </w:r>
    </w:p>
    <w:p w14:paraId="7495C513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30B66E4D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pred.append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network.run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]))</w:t>
      </w:r>
    </w:p>
    <w:p w14:paraId="61B25850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11F2D4D3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plt.figure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figsize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=(8,8))</w:t>
      </w:r>
    </w:p>
    <w:p w14:paraId="2BDB5B60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for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in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</w:t>
      </w:r>
      <w:r w:rsidRPr="00BA42CD">
        <w:rPr>
          <w:rFonts w:ascii="Cascadia Mono" w:hAnsi="Cascadia Mono" w:cs="Cascadia Mono"/>
          <w:color w:val="2B91AF"/>
          <w:sz w:val="24"/>
          <w:szCs w:val="24"/>
          <w:lang w:val="en-US"/>
          <w14:ligatures w14:val="standardContextual"/>
        </w:rPr>
        <w:t>range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(POINT_N):</w:t>
      </w:r>
    </w:p>
    <w:p w14:paraId="194D389C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if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pred[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]:</w:t>
      </w:r>
    </w:p>
    <w:p w14:paraId="42817E21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][0], data[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][1], c=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'blue'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7CD0A06F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else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:</w:t>
      </w:r>
    </w:p>
    <w:p w14:paraId="6AA7CA77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       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(data[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][0], data[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i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][1], c=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'green'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'o'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)</w:t>
      </w:r>
    </w:p>
    <w:p w14:paraId="420F3915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plt.scatter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(Center[:,0], Center[:,1], c=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'red'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marker=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"*"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, s=100)</w:t>
      </w:r>
    </w:p>
    <w:p w14:paraId="5D0DAC26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plt.axline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((C0[0], C0[1]), slope=-1.0/slope, color=</w:t>
      </w:r>
      <w:r w:rsidRPr="00BA42CD">
        <w:rPr>
          <w:rFonts w:ascii="Cascadia Mono" w:hAnsi="Cascadia Mono" w:cs="Cascadia Mono"/>
          <w:color w:val="A31515"/>
          <w:sz w:val="24"/>
          <w:szCs w:val="24"/>
          <w:lang w:val="en-US"/>
          <w14:ligatures w14:val="standardContextual"/>
        </w:rPr>
        <w:t>"black"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linestyle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=(0, (5, 5)))</w:t>
      </w:r>
    </w:p>
    <w:p w14:paraId="70921F9E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plt.show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()</w:t>
      </w:r>
    </w:p>
    <w:p w14:paraId="30D3ED3B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4D40BB96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print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(1.0*</w:t>
      </w:r>
      <w:r w:rsidRPr="00BA42CD">
        <w:rPr>
          <w:rFonts w:ascii="Cascadia Mono" w:hAnsi="Cascadia Mono" w:cs="Cascadia Mono"/>
          <w:color w:val="0000FF"/>
          <w:sz w:val="24"/>
          <w:szCs w:val="24"/>
          <w:lang w:val="en-US"/>
          <w14:ligatures w14:val="standardContextual"/>
        </w:rPr>
        <w:t>sum</w:t>
      </w:r>
      <w:r w:rsidRPr="00BA42CD"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  <w:t>(target==pred)/POINT_N)</w:t>
      </w:r>
    </w:p>
    <w:p w14:paraId="47694A73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:lang w:val="en-US"/>
          <w14:ligatures w14:val="standardContextual"/>
        </w:rPr>
      </w:pPr>
    </w:p>
    <w:p w14:paraId="2D59F944" w14:textId="77777777" w:rsidR="00BA42CD" w:rsidRP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</w:pPr>
      <w:proofErr w:type="spellStart"/>
      <w:r w:rsidRPr="00BA42CD">
        <w:rPr>
          <w:rFonts w:ascii="Cascadia Mono" w:hAnsi="Cascadia Mono" w:cs="Cascadia Mono"/>
          <w:color w:val="0000FF"/>
          <w:sz w:val="24"/>
          <w:szCs w:val="24"/>
          <w14:ligatures w14:val="standardContextual"/>
        </w:rPr>
        <w:t>print</w:t>
      </w:r>
      <w:proofErr w:type="spellEnd"/>
      <w:r w:rsidRPr="00BA42C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(</w:t>
      </w:r>
      <w:r w:rsidRPr="00BA42CD">
        <w:rPr>
          <w:rFonts w:ascii="Cascadia Mono" w:hAnsi="Cascadia Mono" w:cs="Cascadia Mono"/>
          <w:color w:val="A31515"/>
          <w:sz w:val="24"/>
          <w:szCs w:val="24"/>
          <w14:ligatures w14:val="standardContextual"/>
        </w:rPr>
        <w:t>'----------------------------------------------------------'</w:t>
      </w:r>
      <w:r w:rsidRPr="00BA42CD">
        <w:rPr>
          <w:rFonts w:ascii="Cascadia Mono" w:hAnsi="Cascadia Mono" w:cs="Cascadia Mono"/>
          <w:color w:val="000000"/>
          <w:sz w:val="24"/>
          <w:szCs w:val="24"/>
          <w14:ligatures w14:val="standardContextual"/>
        </w:rPr>
        <w:t>)</w:t>
      </w:r>
    </w:p>
    <w:p w14:paraId="6FBC7739" w14:textId="77777777" w:rsidR="00BA42CD" w:rsidRDefault="00BA42CD" w:rsidP="00BA42CD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</w:pPr>
    </w:p>
    <w:p w14:paraId="4F241653" w14:textId="4FB0A87A" w:rsidR="00BA42CD" w:rsidRDefault="00BA42C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lastRenderedPageBreak/>
        <w:drawing>
          <wp:inline distT="0" distB="0" distL="0" distR="0" wp14:anchorId="473C230B" wp14:editId="70796187">
            <wp:extent cx="5940425" cy="5820410"/>
            <wp:effectExtent l="0" t="0" r="3175" b="8890"/>
            <wp:docPr id="1160279150" name="Рисунок 1" descr="Изображение выглядит как Красочность, снимок экрана, линия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79150" name="Рисунок 1" descr="Изображение выглядит как Красочность, снимок экрана, линия, диаграмма&#10;&#10;Контент, сгенерированный ИИ, может содержать ошибки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56B93" w14:textId="2FF4794A" w:rsidR="00BA42CD" w:rsidRDefault="00BA42CD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drawing>
          <wp:inline distT="0" distB="0" distL="0" distR="0" wp14:anchorId="50DDC5F4" wp14:editId="5E259547">
            <wp:extent cx="5940425" cy="791210"/>
            <wp:effectExtent l="0" t="0" r="3175" b="8890"/>
            <wp:docPr id="3032448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44868" name="Рисунок 30324486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8943" w14:textId="77777777" w:rsidR="00BA42CD" w:rsidRPr="00BA42CD" w:rsidRDefault="00BA42CD">
      <w:pPr>
        <w:rPr>
          <w:noProof/>
          <w:szCs w:val="28"/>
          <w14:ligatures w14:val="standardContextual"/>
        </w:rPr>
      </w:pPr>
    </w:p>
    <w:p w14:paraId="71D12AFE" w14:textId="74B7EDA0" w:rsidR="00F82C29" w:rsidRPr="00736D36" w:rsidRDefault="00736D36">
      <w:pPr>
        <w:rPr>
          <w:b/>
          <w:bCs/>
          <w:noProof/>
          <w:sz w:val="36"/>
          <w:szCs w:val="36"/>
          <w14:ligatures w14:val="standardContextual"/>
        </w:rPr>
      </w:pPr>
      <w:r w:rsidRPr="00736D36">
        <w:rPr>
          <w:b/>
          <w:bCs/>
          <w:noProof/>
          <w:sz w:val="36"/>
          <w:szCs w:val="36"/>
          <w14:ligatures w14:val="standardContextual"/>
        </w:rPr>
        <w:t>Задание:</w:t>
      </w:r>
    </w:p>
    <w:p w14:paraId="602BEA7E" w14:textId="077AD52F" w:rsidR="0050077B" w:rsidRDefault="00736D36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lastRenderedPageBreak/>
        <w:drawing>
          <wp:inline distT="0" distB="0" distL="0" distR="0" wp14:anchorId="0E5117E9" wp14:editId="404AFC2D">
            <wp:extent cx="5850715" cy="4383272"/>
            <wp:effectExtent l="0" t="0" r="0" b="0"/>
            <wp:docPr id="160746853" name="Рисунок 1" descr="Изображение выглядит как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6853" name="Рисунок 1" descr="Изображение выглядит как диаграмма, линия&#10;&#10;Автоматически созданное описание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715" cy="438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FCFC2" w14:textId="5E25D1A2" w:rsidR="00F82C29" w:rsidRDefault="00736D36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Построить нейросеть для реализации линейного классификатора в соответствии с приведённым рисунком.</w:t>
      </w:r>
    </w:p>
    <w:sectPr w:rsidR="00F8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A15FA"/>
    <w:multiLevelType w:val="hybridMultilevel"/>
    <w:tmpl w:val="AEA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0A"/>
    <w:rsid w:val="0000584D"/>
    <w:rsid w:val="00011787"/>
    <w:rsid w:val="00064D0C"/>
    <w:rsid w:val="00082CE7"/>
    <w:rsid w:val="000A264D"/>
    <w:rsid w:val="000B1201"/>
    <w:rsid w:val="000E10D8"/>
    <w:rsid w:val="001058E4"/>
    <w:rsid w:val="00121EF7"/>
    <w:rsid w:val="0014141D"/>
    <w:rsid w:val="00154A47"/>
    <w:rsid w:val="00167AB4"/>
    <w:rsid w:val="00176720"/>
    <w:rsid w:val="001D6981"/>
    <w:rsid w:val="001E1ABB"/>
    <w:rsid w:val="001F151E"/>
    <w:rsid w:val="00200BD2"/>
    <w:rsid w:val="002B0DCB"/>
    <w:rsid w:val="002D1D9B"/>
    <w:rsid w:val="002D5436"/>
    <w:rsid w:val="002F3180"/>
    <w:rsid w:val="0030015E"/>
    <w:rsid w:val="00316602"/>
    <w:rsid w:val="00353C38"/>
    <w:rsid w:val="00391473"/>
    <w:rsid w:val="003A0882"/>
    <w:rsid w:val="003C3307"/>
    <w:rsid w:val="003D5A5B"/>
    <w:rsid w:val="003F2F2B"/>
    <w:rsid w:val="004112AC"/>
    <w:rsid w:val="004225E3"/>
    <w:rsid w:val="00473D61"/>
    <w:rsid w:val="004C2DF8"/>
    <w:rsid w:val="004D7888"/>
    <w:rsid w:val="0050077B"/>
    <w:rsid w:val="00522181"/>
    <w:rsid w:val="00527772"/>
    <w:rsid w:val="00594430"/>
    <w:rsid w:val="005A47EC"/>
    <w:rsid w:val="005C65DC"/>
    <w:rsid w:val="005D5E70"/>
    <w:rsid w:val="005E2C0D"/>
    <w:rsid w:val="0060776D"/>
    <w:rsid w:val="00611D88"/>
    <w:rsid w:val="0061688E"/>
    <w:rsid w:val="00621B85"/>
    <w:rsid w:val="00685E2E"/>
    <w:rsid w:val="006B441D"/>
    <w:rsid w:val="006F1D0F"/>
    <w:rsid w:val="00702971"/>
    <w:rsid w:val="00733C2F"/>
    <w:rsid w:val="00736D36"/>
    <w:rsid w:val="007420BD"/>
    <w:rsid w:val="007A211D"/>
    <w:rsid w:val="007C2FF7"/>
    <w:rsid w:val="008277F3"/>
    <w:rsid w:val="008C2FDE"/>
    <w:rsid w:val="00942ED6"/>
    <w:rsid w:val="009444D3"/>
    <w:rsid w:val="009F6721"/>
    <w:rsid w:val="00A02962"/>
    <w:rsid w:val="00A03E3C"/>
    <w:rsid w:val="00A13BA3"/>
    <w:rsid w:val="00A16218"/>
    <w:rsid w:val="00A2004C"/>
    <w:rsid w:val="00A415D9"/>
    <w:rsid w:val="00AB1490"/>
    <w:rsid w:val="00B13669"/>
    <w:rsid w:val="00B166B7"/>
    <w:rsid w:val="00B31215"/>
    <w:rsid w:val="00BA42CD"/>
    <w:rsid w:val="00BF5FF1"/>
    <w:rsid w:val="00BF6076"/>
    <w:rsid w:val="00C0698E"/>
    <w:rsid w:val="00C11D15"/>
    <w:rsid w:val="00C31919"/>
    <w:rsid w:val="00C36A23"/>
    <w:rsid w:val="00C9563C"/>
    <w:rsid w:val="00CA0AB7"/>
    <w:rsid w:val="00CD4CCA"/>
    <w:rsid w:val="00D4523F"/>
    <w:rsid w:val="00D576A7"/>
    <w:rsid w:val="00DA12B9"/>
    <w:rsid w:val="00DA1D0A"/>
    <w:rsid w:val="00DA40AB"/>
    <w:rsid w:val="00DA7A41"/>
    <w:rsid w:val="00DB2CB9"/>
    <w:rsid w:val="00DC3C57"/>
    <w:rsid w:val="00E15B0D"/>
    <w:rsid w:val="00E5648D"/>
    <w:rsid w:val="00E73E72"/>
    <w:rsid w:val="00E939D6"/>
    <w:rsid w:val="00EA19DB"/>
    <w:rsid w:val="00EA30FB"/>
    <w:rsid w:val="00EE45F7"/>
    <w:rsid w:val="00EE58F9"/>
    <w:rsid w:val="00F82C29"/>
    <w:rsid w:val="00FB34A7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027"/>
  <w15:chartTrackingRefBased/>
  <w15:docId w15:val="{0A707160-E84C-4C70-91BF-FDD1D4AA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41D"/>
    <w:rPr>
      <w:color w:val="808080"/>
    </w:rPr>
  </w:style>
  <w:style w:type="paragraph" w:styleId="a4">
    <w:name w:val="List Paragraph"/>
    <w:basedOn w:val="a"/>
    <w:uiPriority w:val="34"/>
    <w:qFormat/>
    <w:rsid w:val="006B441D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3914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391473"/>
    <w:rPr>
      <w:i/>
      <w:iCs/>
      <w:color w:val="4472C4" w:themeColor="accent1"/>
      <w:kern w:val="0"/>
      <w:sz w:val="28"/>
      <w14:ligatures w14:val="none"/>
    </w:rPr>
  </w:style>
  <w:style w:type="character" w:styleId="a7">
    <w:name w:val="Hyperlink"/>
    <w:basedOn w:val="a0"/>
    <w:uiPriority w:val="99"/>
    <w:unhideWhenUsed/>
    <w:rsid w:val="003914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9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7DE3-D01D-4FE8-978A-B5D2405D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Нестеренко Виктор Александрович</cp:lastModifiedBy>
  <cp:revision>14</cp:revision>
  <dcterms:created xsi:type="dcterms:W3CDTF">2023-04-17T13:47:00Z</dcterms:created>
  <dcterms:modified xsi:type="dcterms:W3CDTF">2025-04-18T06:56:00Z</dcterms:modified>
</cp:coreProperties>
</file>