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EA" w:rsidRPr="007E2BEA" w:rsidRDefault="007E2BEA" w:rsidP="007E2BEA">
      <w:pPr>
        <w:pStyle w:val="a4"/>
        <w:rPr>
          <w:noProof/>
          <w:sz w:val="32"/>
          <w:szCs w:val="32"/>
        </w:rPr>
      </w:pPr>
      <w:r w:rsidRPr="007E2BEA">
        <w:rPr>
          <w:noProof/>
          <w:sz w:val="32"/>
          <w:szCs w:val="32"/>
        </w:rPr>
        <w:t>Кластеры по близости точек</w:t>
      </w:r>
    </w:p>
    <w:p w:rsidR="007E2BEA" w:rsidRDefault="007E2BEA" w:rsidP="007E2BEA">
      <w:pPr>
        <w:rPr>
          <w:noProof/>
          <w:szCs w:val="28"/>
          <w14:ligatures w14:val="standardContextual"/>
        </w:rPr>
      </w:pPr>
      <w:r w:rsidRPr="008C486B">
        <w:rPr>
          <w:noProof/>
          <w:szCs w:val="28"/>
          <w14:ligatures w14:val="standardContextual"/>
        </w:rPr>
        <w:tab/>
      </w:r>
      <w:r>
        <w:rPr>
          <w:noProof/>
          <w:szCs w:val="28"/>
          <w14:ligatures w14:val="standardContextual"/>
        </w:rPr>
        <w:t>Определим кластеры из условия минимизации разброса точек в пределах кластера:</w:t>
      </w:r>
    </w:p>
    <w:p w:rsidR="007E2BEA" w:rsidRPr="00701FF0" w:rsidRDefault="002C6D5B" w:rsidP="007E2BEA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w, b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C</m:t>
                          </m:r>
                        </m:sub>
                      </m:sSub>
                    </m:den>
                  </m:f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∈C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d(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)</m:t>
                      </m:r>
                    </m:e>
                  </m:nary>
                </m:e>
              </m:nary>
            </m:e>
          </m:func>
        </m:oMath>
      </m:oMathPara>
    </w:p>
    <w:p w:rsidR="007E2BEA" w:rsidRDefault="007E2BEA" w:rsidP="007E2BE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здесь </w:t>
      </w:r>
      <m:oMath>
        <m:r>
          <w:rPr>
            <w:rFonts w:ascii="Cambria Math" w:eastAsiaTheme="minorEastAsia" w:hAnsi="Cambria Math"/>
            <w:szCs w:val="28"/>
          </w:rPr>
          <m:t>{С}</m:t>
        </m:r>
      </m:oMath>
      <w:r>
        <w:rPr>
          <w:rFonts w:eastAsiaTheme="minorEastAsia"/>
          <w:szCs w:val="28"/>
        </w:rPr>
        <w:t xml:space="preserve"> – набор кластеров, </w:t>
      </w:r>
      <m:oMath>
        <m:r>
          <w:rPr>
            <w:rFonts w:ascii="Cambria Math" w:hAnsi="Cambria Math"/>
            <w:szCs w:val="28"/>
          </w:rPr>
          <m:t>d(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j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>
        <w:rPr>
          <w:rFonts w:eastAsiaTheme="minorEastAsia"/>
          <w:szCs w:val="28"/>
        </w:rPr>
        <w:t xml:space="preserve"> –расстояние </w:t>
      </w:r>
      <w:r w:rsidR="00EE187F">
        <w:rPr>
          <w:rFonts w:eastAsiaTheme="minorEastAsia"/>
          <w:szCs w:val="28"/>
        </w:rPr>
        <w:t xml:space="preserve">(квадрат) </w:t>
      </w:r>
      <w:r>
        <w:rPr>
          <w:rFonts w:eastAsiaTheme="minorEastAsia"/>
          <w:szCs w:val="28"/>
        </w:rPr>
        <w:t>между парой объектов в соответствии с выбранной метрикой</w:t>
      </w:r>
      <w:r w:rsidR="00B12C09" w:rsidRPr="00B12C09">
        <w:rPr>
          <w:rFonts w:eastAsiaTheme="minorEastAsia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C</m:t>
            </m:r>
          </m:sub>
        </m:sSub>
      </m:oMath>
      <w:r w:rsidR="00B12C09" w:rsidRPr="00B12C09">
        <w:rPr>
          <w:rFonts w:eastAsiaTheme="minorEastAsia"/>
          <w:szCs w:val="28"/>
        </w:rPr>
        <w:t xml:space="preserve"> – </w:t>
      </w:r>
      <w:r w:rsidR="00B12C09">
        <w:rPr>
          <w:rFonts w:eastAsiaTheme="minorEastAsia"/>
          <w:szCs w:val="28"/>
        </w:rPr>
        <w:t>число объектов в кластере (размер кластера)</w:t>
      </w:r>
      <w:r>
        <w:rPr>
          <w:rFonts w:eastAsiaTheme="minorEastAsia"/>
          <w:szCs w:val="28"/>
        </w:rPr>
        <w:t>.</w:t>
      </w:r>
    </w:p>
    <w:p w:rsidR="00EE187F" w:rsidRDefault="00EE187F" w:rsidP="007E2BE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  <w:t xml:space="preserve">Более рационально вместо расстояний использовать функцию близости, </w:t>
      </w:r>
      <w:proofErr w:type="gramStart"/>
      <w:r>
        <w:rPr>
          <w:rFonts w:eastAsiaTheme="minorEastAsia"/>
          <w:szCs w:val="28"/>
        </w:rPr>
        <w:t>например</w:t>
      </w:r>
      <w:proofErr w:type="gramEnd"/>
      <w:r w:rsidR="00B92BFE">
        <w:rPr>
          <w:rFonts w:eastAsiaTheme="minorEastAsia"/>
          <w:szCs w:val="28"/>
        </w:rPr>
        <w:t>:</w:t>
      </w:r>
    </w:p>
    <w:p w:rsidR="00EE187F" w:rsidRDefault="00B92BFE" w:rsidP="007E2BEA">
      <w:pPr>
        <w:rPr>
          <w:rFonts w:eastAsiaTheme="minorEastAsia"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b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δ</m:t>
              </m:r>
            </m:num>
            <m:den>
              <m:r>
                <w:rPr>
                  <w:rFonts w:ascii="Cambria Math" w:hAnsi="Cambria Math"/>
                  <w:szCs w:val="28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8"/>
                </w:rPr>
                <m:t>+δ</m:t>
              </m:r>
            </m:den>
          </m:f>
        </m:oMath>
      </m:oMathPara>
    </w:p>
    <w:p w:rsidR="00B92BFE" w:rsidRDefault="00B92BFE" w:rsidP="007E2BEA">
      <w:pPr>
        <w:rPr>
          <w:rFonts w:eastAsiaTheme="minorEastAsia"/>
          <w:szCs w:val="28"/>
        </w:rPr>
      </w:pPr>
    </w:p>
    <w:p w:rsidR="007E2BEA" w:rsidRDefault="00126D8D" w:rsidP="007E2BE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  <w:t>С учётом того, что нейросеть определяет вероятность принадлежности объекта кластеру, используем другое определение:</w:t>
      </w:r>
    </w:p>
    <w:p w:rsidR="00126D8D" w:rsidRPr="00B12C09" w:rsidRDefault="002C6D5B" w:rsidP="00126D8D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w, b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С</m:t>
                          </m:r>
                        </m:sub>
                      </m:sSub>
                    </m:den>
                  </m:f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P(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∈C)P(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∈C)d(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)</m:t>
                      </m:r>
                    </m:e>
                  </m:nary>
                </m:e>
              </m:nary>
            </m:e>
          </m:func>
        </m:oMath>
      </m:oMathPara>
    </w:p>
    <w:p w:rsidR="00B12C09" w:rsidRPr="00B12C09" w:rsidRDefault="002C6D5B" w:rsidP="00B12C09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=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</m:sub>
                <m:sup/>
                <m:e>
                  <m:r>
                    <w:rPr>
                      <w:rFonts w:ascii="Cambria Math" w:hAnsi="Cambria Math"/>
                      <w:szCs w:val="28"/>
                    </w:rPr>
                    <m:t>P(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∈C)</m:t>
                  </m:r>
                </m:e>
              </m:nary>
            </m:e>
          </m:func>
        </m:oMath>
      </m:oMathPara>
    </w:p>
    <w:p w:rsidR="00705687" w:rsidRDefault="00705687" w:rsidP="00705687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где </w:t>
      </w:r>
      <m:oMath>
        <m:r>
          <w:rPr>
            <w:rFonts w:ascii="Cambria Math" w:hAnsi="Cambria Math"/>
            <w:szCs w:val="28"/>
          </w:rPr>
          <m:t>P(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∈C)</m:t>
        </m:r>
      </m:oMath>
      <w:r w:rsidRPr="00126D8D">
        <w:rPr>
          <w:rFonts w:eastAsiaTheme="minorEastAsia"/>
          <w:szCs w:val="28"/>
        </w:rPr>
        <w:t xml:space="preserve"> – </w:t>
      </w:r>
      <w:r>
        <w:rPr>
          <w:rFonts w:eastAsiaTheme="minorEastAsia"/>
          <w:szCs w:val="28"/>
        </w:rPr>
        <w:t xml:space="preserve">вероятность вхождения объекта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</m:oMath>
      <w:r>
        <w:rPr>
          <w:rFonts w:eastAsiaTheme="minorEastAsia"/>
          <w:szCs w:val="28"/>
        </w:rPr>
        <w:t xml:space="preserve"> в кластер </w:t>
      </w:r>
      <m:oMath>
        <m:r>
          <w:rPr>
            <w:rFonts w:ascii="Cambria Math" w:hAnsi="Cambria Math"/>
            <w:szCs w:val="28"/>
          </w:rPr>
          <m:t>C</m:t>
        </m:r>
      </m:oMath>
      <w:r>
        <w:rPr>
          <w:rFonts w:eastAsiaTheme="minorEastAsia"/>
          <w:szCs w:val="28"/>
        </w:rPr>
        <w:t>.</w:t>
      </w:r>
    </w:p>
    <w:p w:rsidR="00705687" w:rsidRDefault="00705687" w:rsidP="00126D8D">
      <w:pPr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или</w:t>
      </w:r>
    </w:p>
    <w:p w:rsidR="00705687" w:rsidRPr="00705687" w:rsidRDefault="002C6D5B" w:rsidP="00126D8D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w, b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j</m:t>
                      </m:r>
                    </m:sub>
                  </m:sSub>
                </m:sub>
                <m:sup/>
                <m:e>
                  <m:r>
                    <w:rPr>
                      <w:rFonts w:ascii="Cambria Math" w:hAnsi="Cambria Math"/>
                      <w:szCs w:val="28"/>
                    </w:rPr>
                    <m:t>pm(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)d(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</m:nary>
            </m:e>
          </m:func>
        </m:oMath>
      </m:oMathPara>
    </w:p>
    <w:p w:rsidR="00705687" w:rsidRPr="00705687" w:rsidRDefault="00C218E4" w:rsidP="00705687">
      <w:pPr>
        <w:jc w:val="left"/>
        <w:rPr>
          <w:rFonts w:eastAsiaTheme="minorEastAsia"/>
          <w:szCs w:val="28"/>
        </w:rPr>
      </w:pPr>
      <m:oMath>
        <m:r>
          <w:rPr>
            <w:rFonts w:ascii="Cambria Math" w:hAnsi="Cambria Math"/>
            <w:szCs w:val="28"/>
          </w:rPr>
          <m:t>pm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j</m:t>
                </m:r>
              </m:sub>
            </m:sSub>
          </m:e>
        </m:d>
      </m:oMath>
      <w:r w:rsidR="00705687" w:rsidRPr="00705687">
        <w:rPr>
          <w:rFonts w:eastAsiaTheme="minorEastAsia"/>
          <w:szCs w:val="28"/>
        </w:rPr>
        <w:t xml:space="preserve"> – </w:t>
      </w:r>
      <w:r>
        <w:rPr>
          <w:rFonts w:eastAsiaTheme="minorEastAsia"/>
          <w:szCs w:val="28"/>
        </w:rPr>
        <w:t xml:space="preserve">нормированная </w:t>
      </w:r>
      <w:r w:rsidR="00705687">
        <w:rPr>
          <w:rFonts w:eastAsiaTheme="minorEastAsia"/>
          <w:szCs w:val="28"/>
        </w:rPr>
        <w:t>вероятность того, что два объекта входят в один кластер.</w:t>
      </w:r>
    </w:p>
    <w:p w:rsidR="003B5701" w:rsidRPr="00705687" w:rsidRDefault="00C218E4" w:rsidP="00705687">
      <w:pPr>
        <w:pStyle w:val="a3"/>
        <w:rPr>
          <w:rFonts w:eastAsiaTheme="minorEastAsia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pm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С</m:t>
                  </m:r>
                </m:sub>
              </m:sSub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Cs w:val="28"/>
                </w:rPr>
              </m:ctrlPr>
            </m:naryPr>
            <m: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C</m:t>
                  </m:r>
                </m:e>
              </m:d>
            </m:sub>
            <m:sup/>
            <m:e>
              <m:r>
                <w:rPr>
                  <w:rFonts w:ascii="Cambria Math" w:hAnsi="Cambria Math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∈C)P(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∈C)</m:t>
              </m:r>
            </m:e>
          </m:nary>
        </m:oMath>
      </m:oMathPara>
    </w:p>
    <w:p w:rsidR="007E2BEA" w:rsidRPr="00AE647C" w:rsidRDefault="003B5701" w:rsidP="007E2BE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По</w:t>
      </w:r>
      <w:r w:rsidR="007E2BEA">
        <w:rPr>
          <w:rFonts w:eastAsiaTheme="minorEastAsia"/>
          <w:szCs w:val="28"/>
        </w:rPr>
        <w:t>строим матрицу по</w:t>
      </w:r>
      <w:r>
        <w:rPr>
          <w:rFonts w:eastAsiaTheme="minorEastAsia"/>
          <w:szCs w:val="28"/>
        </w:rPr>
        <w:t>парных расстояний между точками:</w:t>
      </w:r>
    </w:p>
    <w:p w:rsidR="007E2BEA" w:rsidRPr="003F5DBB" w:rsidRDefault="007E2BEA" w:rsidP="007E2BEA">
      <w:pPr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</w:rPr>
        <w:lastRenderedPageBreak/>
        <w:t xml:space="preserve">Пусть </w:t>
      </w:r>
      <m:oMath>
        <m:r>
          <w:rPr>
            <w:rFonts w:ascii="Cambria Math" w:eastAsiaTheme="minorEastAsia" w:hAnsi="Cambria Math"/>
            <w:szCs w:val="28"/>
          </w:rPr>
          <m:t>a</m:t>
        </m:r>
        <m:r>
          <w:rPr>
            <w:rFonts w:ascii="Cambria Math" w:eastAsiaTheme="minorEastAsia" w:hAnsi="Cambria Math"/>
            <w:szCs w:val="28"/>
            <w:lang w:val="en-US"/>
          </w:rPr>
          <m:t>=[x,y]</m:t>
        </m:r>
      </m:oMath>
    </w:p>
    <w:p w:rsidR="007E2BEA" w:rsidRPr="003F5DBB" w:rsidRDefault="007E2BEA" w:rsidP="007E2BEA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szCs w:val="28"/>
              <w:lang w:val="en-US"/>
              <w14:ligatures w14:val="standardContextual"/>
            </w:rPr>
            <m:t>data=</m:t>
          </m:r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(N)</m:t>
                  </m:r>
                </m:sup>
              </m:sSup>
            </m:e>
          </m:d>
        </m:oMath>
      </m:oMathPara>
    </w:p>
    <w:p w:rsidR="007E2BEA" w:rsidRDefault="007E2BEA" w:rsidP="007E2BE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7E2BEA" w:rsidRDefault="007E2BEA" w:rsidP="007E2BE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m1 = </w:t>
      </w: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ko.broadcast</w:t>
      </w:r>
      <w:proofErr w:type="gram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_to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(data,(POINT_N,POINT_N,DIM_N))</w:t>
      </w:r>
    </w:p>
    <w:p w:rsidR="007E2BEA" w:rsidRPr="00623C31" w:rsidRDefault="002C6D5B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j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(N)</m:t>
                  </m:r>
                </m:sup>
              </m:sSup>
            </m:e>
          </m:d>
        </m:oMath>
      </m:oMathPara>
    </w:p>
    <w:p w:rsidR="007E2BEA" w:rsidRPr="00623C31" w:rsidRDefault="007E2BEA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:rsidR="007E2BEA" w:rsidRPr="00623C31" w:rsidRDefault="002C6D5B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j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(N)</m:t>
                  </m:r>
                </m:sup>
              </m:sSup>
            </m:e>
          </m:d>
        </m:oMath>
      </m:oMathPara>
    </w:p>
    <w:p w:rsidR="007E2BEA" w:rsidRPr="00623C31" w:rsidRDefault="007E2BEA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:rsidR="007E2BEA" w:rsidRPr="00623C31" w:rsidRDefault="002C6D5B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(0)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,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j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:rsidR="007E2BEA" w:rsidRDefault="007E2BEA" w:rsidP="007E2BE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7E2BEA" w:rsidRDefault="007E2BEA" w:rsidP="007E2BE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m2 = </w:t>
      </w: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ko.moveaxis</w:t>
      </w:r>
      <w:proofErr w:type="spellEnd"/>
      <w:proofErr w:type="gram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(m1,0,1)</w:t>
      </w:r>
    </w:p>
    <w:p w:rsidR="007E2BEA" w:rsidRPr="00623C31" w:rsidRDefault="002C6D5B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(0)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0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(0)</m:t>
                  </m:r>
                </m:sup>
              </m:sSup>
            </m:e>
          </m:d>
        </m:oMath>
      </m:oMathPara>
    </w:p>
    <w:p w:rsidR="007E2BEA" w:rsidRPr="00623C31" w:rsidRDefault="007E2BEA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:rsidR="007E2BEA" w:rsidRPr="00623C31" w:rsidRDefault="002C6D5B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(i)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</m:t>
                  </m:r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e>
                  </m:d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(i)</m:t>
                  </m:r>
                </m:sup>
              </m:sSup>
            </m:e>
          </m:d>
        </m:oMath>
      </m:oMathPara>
    </w:p>
    <w:p w:rsidR="007E2BEA" w:rsidRPr="00623C31" w:rsidRDefault="007E2BEA" w:rsidP="007E2BEA">
      <w:pP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…</m:t>
          </m:r>
        </m:oMath>
      </m:oMathPara>
    </w:p>
    <w:p w:rsidR="007E2BEA" w:rsidRPr="005C72BA" w:rsidRDefault="002C6D5B" w:rsidP="007E2BE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eastAsiaTheme="minorEastAsia" w:hAnsi="Cascadia Mono" w:cs="Cascadia Mono"/>
          <w:szCs w:val="28"/>
          <w:lang w:val="en-US"/>
          <w14:ligatures w14:val="standardContextual"/>
        </w:rPr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(N)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,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N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,…,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(N)</m:t>
                      </m:r>
                    </m:sup>
                  </m:sSup>
                </m:e>
              </m:d>
            </m:e>
          </m:d>
        </m:oMath>
      </m:oMathPara>
    </w:p>
    <w:p w:rsidR="007E2BEA" w:rsidRPr="00623C31" w:rsidRDefault="007E2BEA" w:rsidP="007E2BE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7E2BEA" w:rsidRPr="00623C31" w:rsidRDefault="007E2BEA" w:rsidP="007E2BE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MD =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ko.sum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ko.square</w:t>
      </w:r>
      <w:proofErr w:type="spellEnd"/>
      <w:proofErr w:type="gram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(m1-m2), axis=-1)</w:t>
      </w:r>
    </w:p>
    <w:p w:rsidR="003B5701" w:rsidRPr="003B5701" w:rsidRDefault="003B5701" w:rsidP="003B5701">
      <w:pPr>
        <w:pStyle w:val="a3"/>
        <w:numPr>
          <w:ilvl w:val="0"/>
          <w:numId w:val="1"/>
        </w:numPr>
        <w:rPr>
          <w:rFonts w:eastAsiaTheme="minorEastAsia"/>
          <w:noProof/>
          <w:szCs w:val="28"/>
          <w:lang w:val="en-US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м</w:t>
      </w:r>
      <w:r w:rsidR="007E2BEA">
        <w:rPr>
          <w:rFonts w:eastAsiaTheme="minorEastAsia"/>
          <w:noProof/>
          <w:szCs w:val="28"/>
          <w14:ligatures w14:val="standardContextual"/>
        </w:rPr>
        <w:t>атриц</w:t>
      </w:r>
      <w:r>
        <w:rPr>
          <w:rFonts w:eastAsiaTheme="minorEastAsia"/>
          <w:noProof/>
          <w:szCs w:val="28"/>
          <w14:ligatures w14:val="standardContextual"/>
        </w:rPr>
        <w:t xml:space="preserve">а попарных </w:t>
      </w:r>
      <w:r w:rsidR="007A5B74">
        <w:rPr>
          <w:rFonts w:eastAsiaTheme="minorEastAsia"/>
          <w:noProof/>
          <w:szCs w:val="28"/>
          <w14:ligatures w14:val="standardContextual"/>
        </w:rPr>
        <w:t xml:space="preserve">квадратов </w:t>
      </w:r>
      <w:r>
        <w:rPr>
          <w:rFonts w:eastAsiaTheme="minorEastAsia"/>
          <w:noProof/>
          <w:szCs w:val="28"/>
          <w14:ligatures w14:val="standardContextual"/>
        </w:rPr>
        <w:t>расстояний</w:t>
      </w:r>
      <w:r w:rsidR="007E2BEA">
        <w:rPr>
          <w:rFonts w:eastAsiaTheme="minorEastAsia"/>
          <w:noProof/>
          <w:szCs w:val="28"/>
          <w14:ligatures w14:val="standardContextual"/>
        </w:rPr>
        <w:t xml:space="preserve"> расстояний</w:t>
      </w:r>
    </w:p>
    <w:p w:rsidR="003B5701" w:rsidRDefault="003B5701" w:rsidP="003B5701">
      <w:pPr>
        <w:rPr>
          <w:rFonts w:eastAsiaTheme="minorEastAsia"/>
          <w:noProof/>
          <w:szCs w:val="28"/>
          <w:lang w:val="en-US"/>
          <w14:ligatures w14:val="standardContextual"/>
        </w:rPr>
      </w:pPr>
    </w:p>
    <w:p w:rsidR="003B5701" w:rsidRDefault="003B5701" w:rsidP="003B5701">
      <w:pPr>
        <w:ind w:firstLine="495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Целевая</w:t>
      </w:r>
      <w:r w:rsidRPr="003B5701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функция (функция потерь) на вход получает</w:t>
      </w:r>
    </w:p>
    <w:p w:rsidR="003B5701" w:rsidRPr="00C84731" w:rsidRDefault="003B5701" w:rsidP="003B5701">
      <w:pPr>
        <w:rPr>
          <w:rFonts w:eastAsiaTheme="minorEastAsia"/>
          <w:i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Cs w:val="28"/>
            </w:rPr>
            <m:t>y_pred 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(0)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(0)</m:t>
                          </m:r>
                        </m:sup>
                      </m:sSubSup>
                    </m:e>
                  </m:d>
                </m:num>
                <m:den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</m: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(N)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…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(N)</m:t>
                              </m:r>
                            </m:sup>
                          </m:sSubSup>
                        </m:e>
                      </m:d>
                    </m:e>
                  </m:eqArr>
                </m:den>
              </m:f>
            </m:e>
          </m:d>
        </m:oMath>
      </m:oMathPara>
    </w:p>
    <w:p w:rsidR="003B5701" w:rsidRPr="00126D8D" w:rsidRDefault="003B5701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здесь </w:t>
      </w:r>
      <w:r w:rsidRPr="00EC564E">
        <w:rPr>
          <w:rFonts w:eastAsiaTheme="minorEastAsia"/>
          <w:i/>
          <w:szCs w:val="28"/>
          <w:lang w:val="en-US"/>
        </w:rPr>
        <w:t>N</w:t>
      </w:r>
      <w:r w:rsidRPr="00EC564E">
        <w:rPr>
          <w:rFonts w:eastAsiaTheme="minorEastAsia"/>
          <w:szCs w:val="28"/>
        </w:rPr>
        <w:t xml:space="preserve"> – </w:t>
      </w:r>
      <w:r>
        <w:rPr>
          <w:rFonts w:eastAsiaTheme="minorEastAsia"/>
          <w:szCs w:val="28"/>
        </w:rPr>
        <w:t xml:space="preserve">число входных данных, </w:t>
      </w:r>
      <w:r w:rsidRPr="00EC564E">
        <w:rPr>
          <w:rFonts w:eastAsiaTheme="minorEastAsia"/>
          <w:i/>
          <w:szCs w:val="28"/>
          <w:lang w:val="en-US"/>
        </w:rPr>
        <w:t>K</w:t>
      </w:r>
      <w:r w:rsidRPr="00EC564E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–</w:t>
      </w:r>
      <w:r w:rsidRPr="00EC564E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число кластеров,</w:t>
      </w:r>
    </w:p>
    <w:p w:rsidR="003B5701" w:rsidRDefault="002C6D5B" w:rsidP="003B5701">
      <w:pPr>
        <w:rPr>
          <w:rFonts w:eastAsiaTheme="minorEastAsia"/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k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(n)</m:t>
            </m:r>
          </m:sup>
        </m:sSubSup>
        <m:r>
          <w:rPr>
            <w:rFonts w:ascii="Cambria Math" w:eastAsiaTheme="minorEastAsia" w:hAnsi="Cambria Math"/>
            <w:szCs w:val="28"/>
          </w:rPr>
          <m:t>=</m:t>
        </m:r>
        <m:r>
          <w:rPr>
            <w:rFonts w:ascii="Cambria Math" w:hAnsi="Cambria Math"/>
            <w:szCs w:val="28"/>
          </w:rPr>
          <m:t>P(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Cs w:val="28"/>
          </w:rPr>
          <m:t>∈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Cs w:val="28"/>
              </w:rPr>
              <m:t>k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 w:rsidR="003B5701" w:rsidRPr="00EC564E">
        <w:rPr>
          <w:rFonts w:eastAsiaTheme="minorEastAsia"/>
          <w:szCs w:val="28"/>
        </w:rPr>
        <w:t xml:space="preserve"> – </w:t>
      </w:r>
      <w:r w:rsidR="003B5701">
        <w:rPr>
          <w:rFonts w:eastAsiaTheme="minorEastAsia"/>
          <w:szCs w:val="28"/>
        </w:rPr>
        <w:t xml:space="preserve">вероятность того, что объект с номером </w:t>
      </w:r>
      <w:r w:rsidR="003B5701" w:rsidRPr="00EC564E">
        <w:rPr>
          <w:rFonts w:eastAsiaTheme="minorEastAsia"/>
          <w:i/>
          <w:szCs w:val="28"/>
          <w:lang w:val="en-US"/>
        </w:rPr>
        <w:t>n</w:t>
      </w:r>
      <w:r w:rsidR="003B5701" w:rsidRPr="00EC564E">
        <w:rPr>
          <w:rFonts w:eastAsiaTheme="minorEastAsia"/>
          <w:szCs w:val="28"/>
        </w:rPr>
        <w:t xml:space="preserve"> </w:t>
      </w:r>
      <w:r w:rsidR="003B5701">
        <w:rPr>
          <w:rFonts w:eastAsiaTheme="minorEastAsia"/>
          <w:szCs w:val="28"/>
        </w:rPr>
        <w:t xml:space="preserve">принадлежит кластеру </w:t>
      </w:r>
      <w:r w:rsidR="003B5701" w:rsidRPr="00EC564E">
        <w:rPr>
          <w:rFonts w:eastAsiaTheme="minorEastAsia"/>
          <w:i/>
          <w:szCs w:val="28"/>
          <w:lang w:val="en-US"/>
        </w:rPr>
        <w:t>k</w:t>
      </w:r>
      <w:r w:rsidR="003B5701">
        <w:rPr>
          <w:rFonts w:eastAsiaTheme="minorEastAsia"/>
          <w:szCs w:val="28"/>
        </w:rPr>
        <w:t xml:space="preserve"> (</w:t>
      </w:r>
      <w:r w:rsidR="003B5701">
        <w:rPr>
          <w:rFonts w:eastAsiaTheme="minorEastAsia"/>
          <w:szCs w:val="28"/>
          <w:lang w:val="en-US"/>
        </w:rPr>
        <w:t>soft</w:t>
      </w:r>
      <w:r w:rsidR="003B5701" w:rsidRPr="00EC564E">
        <w:rPr>
          <w:rFonts w:eastAsiaTheme="minorEastAsia"/>
          <w:szCs w:val="28"/>
        </w:rPr>
        <w:t xml:space="preserve"> </w:t>
      </w:r>
      <w:r w:rsidR="003B5701">
        <w:rPr>
          <w:rFonts w:eastAsiaTheme="minorEastAsia"/>
          <w:szCs w:val="28"/>
          <w:lang w:val="en-US"/>
        </w:rPr>
        <w:t>max</w:t>
      </w:r>
      <w:r w:rsidR="003B5701">
        <w:rPr>
          <w:rFonts w:eastAsiaTheme="minorEastAsia"/>
          <w:szCs w:val="28"/>
        </w:rPr>
        <w:t>)</w:t>
      </w:r>
      <w:r w:rsidR="003B5701" w:rsidRPr="003B5701">
        <w:rPr>
          <w:rFonts w:eastAsiaTheme="minorEastAsia"/>
          <w:szCs w:val="28"/>
        </w:rPr>
        <w:t>.</w:t>
      </w:r>
    </w:p>
    <w:p w:rsidR="006A1AD6" w:rsidRPr="00C829DC" w:rsidRDefault="00C829DC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  <w:t xml:space="preserve">Строим матрицу вероятности принадлежности двух объектов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j</m:t>
            </m:r>
          </m:sub>
        </m:sSub>
      </m:oMath>
      <w:r>
        <w:rPr>
          <w:rFonts w:eastAsiaTheme="minorEastAsia"/>
          <w:szCs w:val="28"/>
        </w:rPr>
        <w:t xml:space="preserve"> одному кластеру </w:t>
      </w:r>
      <m:oMath>
        <m:r>
          <w:rPr>
            <w:rFonts w:ascii="Cambria Math" w:eastAsiaTheme="minorEastAsia" w:hAnsi="Cambria Math"/>
            <w:szCs w:val="28"/>
            <w:lang w:val="en-US"/>
          </w:rPr>
          <m:t>MP</m:t>
        </m:r>
        <m:r>
          <w:rPr>
            <w:rFonts w:ascii="Cambria Math" w:eastAsiaTheme="minorEastAsia" w:hAnsi="Cambria Math"/>
            <w:szCs w:val="28"/>
          </w:rPr>
          <m:t>=</m:t>
        </m:r>
        <m:r>
          <w:rPr>
            <w:rFonts w:ascii="Cambria Math" w:hAnsi="Cambria Math"/>
            <w:szCs w:val="28"/>
          </w:rPr>
          <m:t>P(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∈C)P(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j</m:t>
            </m:r>
          </m:sub>
        </m:sSub>
        <m:r>
          <w:rPr>
            <w:rFonts w:ascii="Cambria Math" w:hAnsi="Cambria Math"/>
            <w:szCs w:val="28"/>
          </w:rPr>
          <m:t>∈C)</m:t>
        </m:r>
      </m:oMath>
      <w:r>
        <w:rPr>
          <w:rFonts w:eastAsiaTheme="minorEastAsia"/>
          <w:szCs w:val="28"/>
        </w:rPr>
        <w:t>. Берём</w:t>
      </w:r>
    </w:p>
    <w:p w:rsidR="006A1AD6" w:rsidRPr="00C829DC" w:rsidRDefault="00C829DC" w:rsidP="003B5701">
      <w:pPr>
        <w:rPr>
          <w:rFonts w:eastAsiaTheme="minorEastAsia"/>
          <w:szCs w:val="28"/>
        </w:rPr>
      </w:pPr>
      <m:oMathPara>
        <m:oMath>
          <m:r>
            <w:rPr>
              <w:rFonts w:ascii="Cambria Math" w:eastAsiaTheme="minorEastAsia" w:hAnsi="Cambria Math"/>
              <w:szCs w:val="28"/>
            </w:rPr>
            <w:lastRenderedPageBreak/>
            <m:t>y_pred 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(0)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(0)</m:t>
                          </m:r>
                        </m:sup>
                      </m:sSubSup>
                    </m:e>
                  </m:d>
                </m:num>
                <m:den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</m: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(N)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…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</w:rPr>
                                <m:t>(N)</m:t>
                              </m:r>
                            </m:sup>
                          </m:sSubSup>
                        </m:e>
                      </m:d>
                    </m:e>
                  </m:eqArr>
                </m:den>
              </m:f>
            </m:e>
          </m:d>
        </m:oMath>
      </m:oMathPara>
    </w:p>
    <w:p w:rsidR="00C829DC" w:rsidRDefault="00C829DC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Дублируем в соответствии с числом объектов</w:t>
      </w:r>
    </w:p>
    <w:p w:rsidR="00C829DC" w:rsidRDefault="00C829DC" w:rsidP="00C829D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C829D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   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p1 = </w:t>
      </w: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ko.broadcast</w:t>
      </w:r>
      <w:proofErr w:type="gram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_to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y_pred</w:t>
      </w:r>
      <w:proofErr w:type="spell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,(POINT_N,POINT_N,CLUST_N))</w:t>
      </w:r>
    </w:p>
    <w:p w:rsidR="00C829DC" w:rsidRDefault="00C829DC" w:rsidP="00C829D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C829DC" w:rsidRPr="003E514B" w:rsidRDefault="00C829DC" w:rsidP="00C829DC">
      <w:pPr>
        <w:rPr>
          <w:rFonts w:eastAsiaTheme="minorEastAsia"/>
          <w:szCs w:val="28"/>
        </w:rPr>
      </w:pPr>
      <m:oMathPara>
        <m:oMath>
          <m:r>
            <w:rPr>
              <w:rFonts w:ascii="Cambria Math" w:eastAsiaTheme="minorEastAsia" w:hAnsi="Cambria Math"/>
              <w:szCs w:val="28"/>
              <w:lang w:val="en-US"/>
            </w:rPr>
            <m:t>p1</m:t>
          </m:r>
          <m:r>
            <w:rPr>
              <w:rFonts w:ascii="Cambria Math" w:eastAsiaTheme="minorEastAsia" w:hAnsi="Cambria Math"/>
              <w:szCs w:val="28"/>
            </w:rPr>
            <m:t xml:space="preserve"> 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eqAr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</m:e>
                  </m:d>
                </m:e>
              </m:eqArr>
            </m:e>
          </m:d>
        </m:oMath>
      </m:oMathPara>
    </w:p>
    <w:p w:rsidR="003E514B" w:rsidRPr="003E514B" w:rsidRDefault="003E514B" w:rsidP="00C829DC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Транспонируем матрицу </w:t>
      </w:r>
      <m:oMath>
        <m:r>
          <w:rPr>
            <w:rFonts w:ascii="Cambria Math" w:eastAsiaTheme="minorEastAsia" w:hAnsi="Cambria Math"/>
            <w:szCs w:val="28"/>
            <w:lang w:val="en-US"/>
          </w:rPr>
          <m:t>p1</m:t>
        </m:r>
      </m:oMath>
    </w:p>
    <w:p w:rsidR="00C829DC" w:rsidRPr="00623C31" w:rsidRDefault="00C829DC" w:rsidP="00C829D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C829DC" w:rsidRDefault="00C829DC" w:rsidP="00C829D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p2 = </w:t>
      </w: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ko.moveaxis</w:t>
      </w:r>
      <w:proofErr w:type="spellEnd"/>
      <w:proofErr w:type="gramEnd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(p1,0,1)</w:t>
      </w:r>
    </w:p>
    <w:p w:rsidR="003E514B" w:rsidRPr="009F3B71" w:rsidRDefault="003E514B" w:rsidP="00C829D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eastAsiaTheme="minorEastAsia" w:hAnsi="Cascadia Mono" w:cs="Cascadia Mono"/>
          <w:szCs w:val="28"/>
        </w:rPr>
      </w:pPr>
      <m:oMathPara>
        <m:oMath>
          <m:r>
            <w:rPr>
              <w:rFonts w:ascii="Cambria Math" w:eastAsiaTheme="minorEastAsia" w:hAnsi="Cambria Math"/>
              <w:szCs w:val="28"/>
              <w:lang w:val="en-US"/>
            </w:rPr>
            <m:t>p2</m:t>
          </m:r>
          <m:r>
            <w:rPr>
              <w:rFonts w:ascii="Cambria Math" w:eastAsiaTheme="minorEastAsia" w:hAnsi="Cambria Math"/>
              <w:szCs w:val="28"/>
            </w:rPr>
            <m:t xml:space="preserve"> 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eqAr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</m:e>
                  </m:d>
                </m:e>
              </m:eqArr>
            </m:e>
          </m:d>
        </m:oMath>
      </m:oMathPara>
    </w:p>
    <w:p w:rsidR="009F3B71" w:rsidRPr="00D23806" w:rsidRDefault="009F3B71" w:rsidP="00C829DC">
      <w:p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8"/>
          <w14:ligatures w14:val="standardContextual"/>
        </w:rPr>
      </w:pPr>
      <w:r>
        <w:rPr>
          <w:rFonts w:eastAsiaTheme="minorEastAsia"/>
          <w:szCs w:val="28"/>
          <w14:ligatures w14:val="standardContextual"/>
        </w:rPr>
        <w:t xml:space="preserve">Матрица вероятностей того, что два объекта </w:t>
      </w:r>
      <w:r w:rsidR="00705687">
        <w:rPr>
          <w:rFonts w:eastAsiaTheme="minorEastAsia"/>
          <w:szCs w:val="28"/>
          <w14:ligatures w14:val="standardContextual"/>
        </w:rPr>
        <w:t>принадлежат</w:t>
      </w:r>
      <w:r>
        <w:rPr>
          <w:rFonts w:eastAsiaTheme="minorEastAsia"/>
          <w:szCs w:val="28"/>
          <w14:ligatures w14:val="standardContextual"/>
        </w:rPr>
        <w:t xml:space="preserve"> кластер</w:t>
      </w:r>
      <w:r w:rsidR="00705687">
        <w:rPr>
          <w:rFonts w:eastAsiaTheme="minorEastAsia"/>
          <w:szCs w:val="28"/>
          <w14:ligatures w14:val="standardContextual"/>
        </w:rPr>
        <w:t>у</w:t>
      </w:r>
      <w:r w:rsidR="00D23806" w:rsidRPr="00D23806">
        <w:rPr>
          <w:rFonts w:eastAsiaTheme="minorEastAsia"/>
          <w:szCs w:val="28"/>
          <w14:ligatures w14:val="standardContextual"/>
        </w:rPr>
        <w:t xml:space="preserve"> </w:t>
      </w:r>
      <w:r w:rsidR="00D23806" w:rsidRPr="00D23806">
        <w:rPr>
          <w:rFonts w:eastAsiaTheme="minorEastAsia"/>
          <w:i/>
          <w:szCs w:val="28"/>
          <w:lang w:val="en-US"/>
          <w14:ligatures w14:val="standardContextual"/>
        </w:rPr>
        <w:t>K</w:t>
      </w:r>
    </w:p>
    <w:p w:rsidR="00C829DC" w:rsidRDefault="00C829DC" w:rsidP="00C829D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2C6D5B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   </w:t>
      </w:r>
      <w:r w:rsidR="00EB41E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P3</w:t>
      </w:r>
      <w:r w:rsidRPr="009F3B7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ko</w:t>
      </w:r>
      <w:r w:rsidRPr="009F3B7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multiply</w:t>
      </w:r>
      <w:proofErr w:type="spellEnd"/>
      <w:proofErr w:type="gramEnd"/>
      <w:r w:rsidRPr="009F3B7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</w:t>
      </w:r>
      <w:r w:rsidRPr="009F3B7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1,</w:t>
      </w:r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</w:t>
      </w:r>
      <w:r w:rsidRPr="009F3B7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2)</w:t>
      </w:r>
    </w:p>
    <w:p w:rsidR="002D4E0B" w:rsidRPr="00151D72" w:rsidRDefault="00C218E4" w:rsidP="002D4E0B">
      <w:pPr>
        <w:rPr>
          <w:rFonts w:eastAsiaTheme="minorEastAsia"/>
          <w:szCs w:val="28"/>
        </w:rPr>
      </w:pPr>
      <m:oMathPara>
        <m:oMath>
          <m:r>
            <w:rPr>
              <w:rFonts w:ascii="Cambria Math" w:eastAsiaTheme="minorEastAsia" w:hAnsi="Cambria Math"/>
              <w:szCs w:val="28"/>
              <w:lang w:val="en-US"/>
            </w:rPr>
            <m:t>mp</m:t>
          </m:r>
          <m:r>
            <w:rPr>
              <w:rFonts w:ascii="Cambria Math" w:eastAsiaTheme="minorEastAsia" w:hAnsi="Cambria Math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eqAr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∙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∙y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…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∙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∙y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N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mr>
                          </m:m>
                        </m:e>
                      </m:d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d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∙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0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…</m:t>
                                    </m:r>
                                  </m:e>
                                </m:m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  <w:lang w:val="en-US"/>
                                          </w:rPr>
                                          <m:t>K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∙y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  <w:lang w:val="en-US"/>
                                          </w:rPr>
                                          <m:t>K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0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Cs w:val="28"/>
                            </w:rPr>
                            <m:t>…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∙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…</m:t>
                                    </m:r>
                                  </m:e>
                                </m:m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  <w:lang w:val="en-US"/>
                                          </w:rPr>
                                          <m:t>K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</w:rPr>
                                          <m:t>∙y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Cs w:val="28"/>
                                            <w:lang w:val="en-US"/>
                                          </w:rPr>
                                          <m:t>K</m:t>
                                        </m:r>
                                      </m:sub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e>
                                        </m:d>
                                      </m:sup>
                                    </m:sSubSup>
                                  </m:e>
                                </m:mr>
                              </m:m>
                            </m:e>
                          </m:d>
                        </m:e>
                      </m:d>
                    </m:e>
                  </m:d>
                </m:e>
              </m:eqArr>
            </m:e>
          </m:d>
          <m:r>
            <w:rPr>
              <w:rFonts w:ascii="Cambria Math" w:eastAsiaTheme="minorEastAsia" w:hAnsi="Cambria Math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…</m:t>
                  </m:r>
                </m:e>
              </m:eqArr>
              <m:eqArr>
                <m:eqArr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</w:rPr>
                          </m:ctrlPr>
                        </m:mPr>
                        <m:m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0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∙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0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…</m:t>
                            </m:r>
                          </m:e>
                        </m:mr>
                        <m:m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</w:rPr>
                                  <m:t>∙y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</m:e>
                        </m:mr>
                      </m:m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…</m:t>
                  </m:r>
                </m:e>
              </m:eqArr>
              <m:eqArr>
                <m:eqArr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8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8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…</m:t>
                  </m:r>
                </m:e>
              </m:eqArr>
            </m:e>
          </m:d>
        </m:oMath>
      </m:oMathPara>
    </w:p>
    <w:p w:rsidR="00151D72" w:rsidRDefault="00151D72" w:rsidP="002D4E0B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или</w:t>
      </w:r>
    </w:p>
    <w:p w:rsidR="00151D72" w:rsidRPr="003E514B" w:rsidRDefault="002C6D5B" w:rsidP="002D4E0B">
      <w:pPr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mp</m:t>
              </m:r>
            </m:e>
            <m:sub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0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i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eastAsiaTheme="minorEastAsia" w:hAnsi="Cambria Math"/>
                        <w:szCs w:val="28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0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j</m:t>
                            </m:r>
                          </m:e>
                        </m:d>
                      </m:sup>
                    </m:sSubSup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…</m:t>
                    </m: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K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i</m:t>
                            </m:r>
                          </m:e>
                        </m:d>
                      </m:sup>
                    </m:sSubSup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∙y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K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j</m:t>
                            </m:r>
                          </m:e>
                        </m:d>
                      </m:sup>
                    </m:sSubSup>
                  </m:e>
                </m:mr>
              </m:m>
            </m:e>
          </m:d>
        </m:oMath>
      </m:oMathPara>
    </w:p>
    <w:p w:rsidR="00151D72" w:rsidRDefault="00151D72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962D5A" w:rsidRPr="00962D5A" w:rsidRDefault="00962D5A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Матрицу расстояний приведём к соответствующей размерности</w:t>
      </w:r>
      <w:r w:rsidR="00EE187F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:</w:t>
      </w:r>
    </w:p>
    <w:p w:rsidR="00962D5A" w:rsidRPr="00536D56" w:rsidRDefault="00536D56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536D56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m1 = </w:t>
      </w:r>
      <w:proofErr w:type="spellStart"/>
      <w:proofErr w:type="gramStart"/>
      <w:r w:rsidRPr="00536D56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ko.broadcast</w:t>
      </w:r>
      <w:proofErr w:type="gramEnd"/>
      <w:r w:rsidRPr="00536D56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_to</w:t>
      </w:r>
      <w:proofErr w:type="spellEnd"/>
      <w:r w:rsidRPr="00536D56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(MD,(POINT_N,POINT_N,CLUST_N))</w:t>
      </w:r>
    </w:p>
    <w:p w:rsidR="00536D56" w:rsidRPr="002C6D5B" w:rsidRDefault="00536D56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962D5A" w:rsidRDefault="00536D56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и умножим на матрицу вероятностей</w:t>
      </w:r>
      <w:r w:rsidR="00EE187F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:</w:t>
      </w:r>
    </w:p>
    <w:p w:rsidR="00536D56" w:rsidRPr="00EB41E5" w:rsidRDefault="00EE187F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f1</w:t>
      </w:r>
      <w:r w:rsidR="007E05D5" w:rsidRPr="00EB41E5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="007E05D5" w:rsidRPr="00EB41E5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ko.multiply</w:t>
      </w:r>
      <w:proofErr w:type="spellEnd"/>
      <w:proofErr w:type="gramEnd"/>
      <w:r w:rsidR="007E05D5" w:rsidRPr="00EB41E5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</w:t>
      </w:r>
      <w:r w:rsidR="007E05D5" w:rsidRPr="00EB41E5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p,m1)</w:t>
      </w:r>
    </w:p>
    <w:p w:rsidR="00962D5A" w:rsidRDefault="00962D5A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EE187F" w:rsidRDefault="00EE187F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результат просуммируем по всем точкам:</w:t>
      </w:r>
    </w:p>
    <w:p w:rsidR="00EE187F" w:rsidRPr="00EE187F" w:rsidRDefault="00EE187F" w:rsidP="00EE187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fc = </w:t>
      </w:r>
      <w:proofErr w:type="spellStart"/>
      <w:proofErr w:type="gramStart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(f1, axis=0), axis=0)</w:t>
      </w:r>
    </w:p>
    <w:p w:rsidR="00EE187F" w:rsidRDefault="00EE187F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:rsidR="00EE187F" w:rsidRPr="00EE187F" w:rsidRDefault="00EE187F" w:rsidP="00151D7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Результат функции с учётом </w:t>
      </w:r>
      <w:proofErr w:type="spellStart"/>
      <w: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нормирующенго</w:t>
      </w:r>
      <w:proofErr w:type="spellEnd"/>
      <w: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множителя:</w:t>
      </w:r>
    </w:p>
    <w:p w:rsidR="00EE187F" w:rsidRPr="00EE187F" w:rsidRDefault="00EE187F" w:rsidP="00EE187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nc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y_pred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axis=0)</w:t>
      </w:r>
    </w:p>
    <w:p w:rsidR="00EE187F" w:rsidRPr="00EE187F" w:rsidRDefault="00EE187F" w:rsidP="00EE187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zz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Start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ko.divide</w:t>
      </w:r>
      <w:proofErr w:type="spellEnd"/>
      <w:proofErr w:type="gram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fc,nc</w:t>
      </w:r>
      <w:proofErr w:type="spellEnd"/>
      <w:r w:rsidRPr="00EE187F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))</w:t>
      </w:r>
    </w:p>
    <w:p w:rsidR="00C829DC" w:rsidRPr="00AE647C" w:rsidRDefault="00C829DC" w:rsidP="00C829D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623C3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AE647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623C3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zz</w:t>
      </w:r>
      <w:proofErr w:type="spellEnd"/>
    </w:p>
    <w:p w:rsidR="00EE187F" w:rsidRDefault="00EE187F" w:rsidP="003B5701">
      <w:pPr>
        <w:rPr>
          <w:rFonts w:eastAsiaTheme="minorEastAsia"/>
          <w:szCs w:val="28"/>
        </w:rPr>
      </w:pPr>
    </w:p>
    <w:p w:rsidR="00EE187F" w:rsidRDefault="00EE187F" w:rsidP="003B5701">
      <w:pPr>
        <w:rPr>
          <w:rFonts w:eastAsiaTheme="minorEastAsia"/>
          <w:szCs w:val="28"/>
        </w:rPr>
      </w:pPr>
    </w:p>
    <w:p w:rsidR="00381F56" w:rsidRPr="002C6D5B" w:rsidRDefault="00381F56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Полный</w:t>
      </w:r>
      <w:r w:rsidRPr="002C6D5B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текст</w:t>
      </w:r>
      <w:r w:rsidRPr="002C6D5B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программы</w:t>
      </w:r>
      <w:r w:rsidRPr="002C6D5B">
        <w:rPr>
          <w:rFonts w:eastAsiaTheme="minorEastAsia"/>
          <w:szCs w:val="28"/>
        </w:rPr>
        <w:t>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# similar to K-Means. 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Calc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 over nearest points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numpy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np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matplotlib.pyplot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</w:t>
      </w:r>
      <w:proofErr w:type="spellEnd"/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datasets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preprocessing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math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exp</w:t>
      </w:r>
      <w:proofErr w:type="spellEnd"/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math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cos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math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sin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random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sklearn.metrics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cluster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POINT_N = 500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DIM_N = 2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CLUST_N = 3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data,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targ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Center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datasets.make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_blobs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n_samples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=POINT_N, centers=CLUST_N,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n_features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=DIM_N,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center_box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=(-15,15),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random_state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=0,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return_centers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True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#data, 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targ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datasets.make</w:t>
      </w:r>
      <w:proofErr w:type="gram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_circles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n_samples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=POINT_N, noise=0.1, factor=0.2, 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random_state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=0)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#data, 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targ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datasets.make</w:t>
      </w:r>
      <w:proofErr w:type="gram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_moons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n_samples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=POINT_N, noise=0.1, 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random_state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=0)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plt.figure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figsize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=(7,7))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plt.scatter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(data[:,0], data[:,1], c=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'black'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marker=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'o'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plt.show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B92BFE" w:rsidRPr="00B92BFE" w:rsidRDefault="00B40555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</w:rPr>
        <w:drawing>
          <wp:inline distT="0" distB="0" distL="0" distR="0">
            <wp:extent cx="5770880" cy="5555615"/>
            <wp:effectExtent l="0" t="0" r="127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555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---------- Neural Network ----------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warnings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warnings.filterwarnings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"ignore"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tensorflow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tf</w:t>
      </w:r>
      <w:proofErr w:type="spellEnd"/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</w:t>
      </w:r>
      <w:proofErr w:type="spellEnd"/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keras.ops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</w:t>
      </w:r>
      <w:proofErr w:type="spellEnd"/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keras.models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Sequential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keras.layers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Dense, Dropout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def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my_softmax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(x):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A = 3.0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m =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ko.max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(x)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y =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ko.exp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ko.multiply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A,ko.subtract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x,m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s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y, axis=1)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s2 = </w:t>
      </w:r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ko.broadcast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_to(ko.reshape(s,(s.shape[0],1)),(s.shape[0],CLUST_N))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lastRenderedPageBreak/>
        <w:t xml:space="preserve">   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return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ko.divide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(y,s2)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model=</w:t>
      </w:r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Sequential(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model.add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(Dense(</w:t>
      </w:r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20,input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_dim=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DIM_N,activation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model.add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(Dense(</w:t>
      </w:r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20,activation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model.add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(Dense(</w:t>
      </w:r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20,activation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model.add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(Dense(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CLUST_</w:t>
      </w:r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N,activation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my_softmax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m1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ko.broadcast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_to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(data,(POINT_N,POINT_N,DIM_N))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m2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ko.moveaxis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(m1,0,1)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MD =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ko.square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ko.subtract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(m1,m2)), axis=-1)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def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nearest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(x):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return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0.1/(x+0.1)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   if x &gt; 0</w:t>
      </w:r>
      <w:r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.01</w:t>
      </w: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       return 0.0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   else: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       return 1.0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MN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</w:t>
      </w:r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vectorize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(nearest)(MD)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#MN = </w:t>
      </w:r>
      <w:proofErr w:type="spellStart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ko.eye</w:t>
      </w:r>
      <w:proofErr w:type="spellEnd"/>
      <w:r w:rsidRPr="00B92BFE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(POINT_N)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def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my_err_</w:t>
      </w:r>
      <w:proofErr w:type="gramStart"/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func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y_true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global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MD,MN</w:t>
      </w:r>
      <w:proofErr w:type="gramEnd"/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p1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ko.broadcast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_to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,(POINT_N,POINT_N,CLUST_N))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p2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ko.moveaxis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(p1,0,1)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mp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ko.multiply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(p1,p2)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m1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ko.broadcast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_to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(MN,(CLUST_N,POINT_N,POINT_N))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m1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ko.moveaxis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(m1,0,2)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f1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ko.multiply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(mp,m1)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fc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(f1, axis=0), axis=0)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nc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axis=0)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zz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ko.sum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ko.divide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fc,nc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return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-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zz</w:t>
      </w:r>
      <w:proofErr w:type="spellEnd"/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model.compile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(loss=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my_err_func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optimizer=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adam</w:t>
      </w:r>
      <w:proofErr w:type="spellEnd"/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metrics=[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'accuracy'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],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run_eagerly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True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model.summary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Cen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np.array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([data[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random.randint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(0,POINT_N-1)]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for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in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range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(CLUST_N)])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out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np.zeros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((POINT_N,CLUST_N),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dtype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proofErr w:type="spellStart"/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int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callback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keras.callbacks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.</w:t>
      </w:r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EarlyStopping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(monitor=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"loss"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mode=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"min"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verbose=1, patience=50,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min_delta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=1.0e-02)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history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model.fit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data, out,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batch_size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=512, epochs=5000, verbose=1, callbacks=[callback])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lastRenderedPageBreak/>
        <w:t>plt.plot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history.history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'loss'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 color=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'b'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label=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"validation loss"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plt.xlabel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"Number of Epochs"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plt.ylabel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"Loss"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plt.legend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plt.show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B92BFE" w:rsidRPr="00B92BFE" w:rsidRDefault="00B40555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</w:rPr>
        <w:drawing>
          <wp:inline distT="0" distB="0" distL="0" distR="0">
            <wp:extent cx="5909310" cy="415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model.predict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(data)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res =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np.argmax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axis=1)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(res)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plt.figure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figsize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=(7,7))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for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in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range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(POINT_N):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if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CLUST_N==2: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plt.scatter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(data[i:,0], data[i:,1], color=(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][0],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][1], 0), marker=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'o'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if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CLUST_N==3: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plt.scatter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(data[i:,0], data[i:,1], color=(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][0],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][1],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][2]), marker=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'o'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plt.show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B92BFE" w:rsidRPr="00B92BFE" w:rsidRDefault="00494C71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</w:rPr>
        <w:lastRenderedPageBreak/>
        <w:drawing>
          <wp:inline distT="0" distB="0" distL="0" distR="0">
            <wp:extent cx="5796915" cy="55899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colors = [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'red'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'green'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'blue'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'purple'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'brown'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'black'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plt.figure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figsize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=(7,7))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for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in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range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(POINT_N):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plt.scatter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(data[i:,0], data[i:,1], c=colors[res[</w:t>
      </w:r>
      <w:proofErr w:type="spell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]], marker=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'o'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proofErr w:type="spellStart"/>
      <w:proofErr w:type="gramStart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</w:rPr>
        <w:t>plt.show</w:t>
      </w:r>
      <w:proofErr w:type="spellEnd"/>
      <w:proofErr w:type="gram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</w:rPr>
        <w:t>()</w:t>
      </w:r>
    </w:p>
    <w:p w:rsidR="00B92BFE" w:rsidRPr="00B92BFE" w:rsidRDefault="00494C71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</w:rPr>
        <w:lastRenderedPageBreak/>
        <w:drawing>
          <wp:inline distT="0" distB="0" distL="0" distR="0">
            <wp:extent cx="5822950" cy="5650230"/>
            <wp:effectExtent l="0" t="0" r="635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56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FE" w:rsidRPr="00B92BFE" w:rsidRDefault="00B92BFE" w:rsidP="00B92BF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proofErr w:type="spell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</w:rPr>
        <w:t>print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</w:rPr>
        <w:t>(</w:t>
      </w:r>
      <w:r w:rsidRPr="00B92BFE">
        <w:rPr>
          <w:rFonts w:ascii="Cascadia Mono" w:hAnsi="Cascadia Mono" w:cs="Cascadia Mono"/>
          <w:color w:val="A31515"/>
          <w:sz w:val="24"/>
          <w:szCs w:val="24"/>
          <w:highlight w:val="white"/>
        </w:rPr>
        <w:t>'OK'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</w:rPr>
        <w:t>)</w:t>
      </w:r>
    </w:p>
    <w:p w:rsidR="00381F56" w:rsidRDefault="00381F56" w:rsidP="003B5701">
      <w:pPr>
        <w:rPr>
          <w:rFonts w:eastAsiaTheme="minorEastAsia"/>
          <w:szCs w:val="28"/>
        </w:rPr>
      </w:pPr>
    </w:p>
    <w:p w:rsidR="008910C8" w:rsidRDefault="00494C71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  <w:t>В приведённом примере используем функцию близости</w:t>
      </w:r>
    </w:p>
    <w:p w:rsidR="00494C71" w:rsidRPr="00B92BFE" w:rsidRDefault="00494C71" w:rsidP="00494C7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def</w:t>
      </w:r>
      <w:proofErr w:type="spellEnd"/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B92BFE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nearest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(x):</w:t>
      </w:r>
    </w:p>
    <w:p w:rsidR="00494C71" w:rsidRPr="00B92BFE" w:rsidRDefault="00494C71" w:rsidP="00494C7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r w:rsidRPr="00B92BFE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return</w:t>
      </w:r>
      <w:r w:rsidRPr="00B92BFE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0.1/(x+0.1)</w:t>
      </w:r>
    </w:p>
    <w:p w:rsidR="00494C71" w:rsidRDefault="00494C71" w:rsidP="003B5701">
      <w:pPr>
        <w:rPr>
          <w:rFonts w:eastAsiaTheme="minorEastAsia"/>
          <w:szCs w:val="28"/>
          <w:lang w:val="en-US"/>
        </w:rPr>
      </w:pPr>
    </w:p>
    <w:p w:rsidR="00B6700A" w:rsidRDefault="00B6700A" w:rsidP="003B5701">
      <w:pPr>
        <w:rPr>
          <w:rFonts w:eastAsiaTheme="minorEastAsia"/>
          <w:szCs w:val="28"/>
        </w:rPr>
      </w:pPr>
      <w:proofErr w:type="spellStart"/>
      <w:r>
        <w:rPr>
          <w:rFonts w:eastAsiaTheme="minorEastAsia"/>
          <w:szCs w:val="28"/>
        </w:rPr>
        <w:t>Испольэуем</w:t>
      </w:r>
      <w:proofErr w:type="spellEnd"/>
      <w:r>
        <w:rPr>
          <w:rFonts w:eastAsiaTheme="minorEastAsia"/>
          <w:szCs w:val="28"/>
        </w:rPr>
        <w:t xml:space="preserve"> более простую и «контролируемую» функцию: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proofErr w:type="spellStart"/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def</w:t>
      </w:r>
      <w:proofErr w:type="spellEnd"/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B6700A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nearest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(x):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if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x &gt; 0.1: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return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0.0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else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: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return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1.0</w:t>
      </w:r>
    </w:p>
    <w:p w:rsidR="00B6700A" w:rsidRPr="00B6700A" w:rsidRDefault="00B6700A" w:rsidP="003B5701">
      <w:pPr>
        <w:rPr>
          <w:rFonts w:eastAsiaTheme="minorEastAsia"/>
          <w:szCs w:val="28"/>
          <w:lang w:val="en-US"/>
        </w:rPr>
      </w:pPr>
    </w:p>
    <w:p w:rsidR="00B6700A" w:rsidRDefault="00B6700A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получаем:</w:t>
      </w:r>
    </w:p>
    <w:p w:rsidR="00FD5ECF" w:rsidRPr="00B6700A" w:rsidRDefault="00FD5ECF" w:rsidP="003B5701">
      <w:pPr>
        <w:rPr>
          <w:rFonts w:eastAsiaTheme="minorEastAsia"/>
          <w:szCs w:val="28"/>
        </w:rPr>
      </w:pPr>
    </w:p>
    <w:p w:rsidR="00B6700A" w:rsidRPr="00494C71" w:rsidRDefault="00B6700A" w:rsidP="003B5701">
      <w:pPr>
        <w:rPr>
          <w:rFonts w:eastAsiaTheme="minorEastAsia"/>
          <w:szCs w:val="28"/>
          <w:lang w:val="en-US"/>
        </w:rPr>
      </w:pPr>
      <w:r>
        <w:rPr>
          <w:rFonts w:eastAsiaTheme="minorEastAsia"/>
          <w:noProof/>
          <w:szCs w:val="28"/>
          <w:lang w:eastAsia="ru-RU"/>
        </w:rPr>
        <w:lastRenderedPageBreak/>
        <w:drawing>
          <wp:inline distT="0" distB="0" distL="0" distR="0">
            <wp:extent cx="5814060" cy="557276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55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CF" w:rsidRDefault="00FD5ECF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Бывает и так:</w:t>
      </w:r>
    </w:p>
    <w:p w:rsidR="00FD5ECF" w:rsidRPr="00FD5ECF" w:rsidRDefault="00FD5ECF" w:rsidP="003B5701">
      <w:pPr>
        <w:rPr>
          <w:rFonts w:eastAsiaTheme="minorEastAsia"/>
          <w:szCs w:val="28"/>
        </w:rPr>
      </w:pPr>
      <w:r>
        <w:rPr>
          <w:rFonts w:eastAsiaTheme="minorEastAsia"/>
          <w:noProof/>
          <w:szCs w:val="28"/>
          <w:lang w:eastAsia="ru-RU"/>
        </w:rPr>
        <w:lastRenderedPageBreak/>
        <w:drawing>
          <wp:inline distT="0" distB="0" distL="0" distR="0">
            <wp:extent cx="5917565" cy="5598795"/>
            <wp:effectExtent l="0" t="0" r="698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559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CF" w:rsidRDefault="00FD5ECF" w:rsidP="003B5701">
      <w:pPr>
        <w:rPr>
          <w:rFonts w:eastAsiaTheme="minorEastAsia"/>
          <w:szCs w:val="28"/>
        </w:rPr>
      </w:pPr>
    </w:p>
    <w:p w:rsidR="008910C8" w:rsidRDefault="00B6700A" w:rsidP="003B5701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Попробуем «жёсткое» ограничение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spellStart"/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def</w:t>
      </w:r>
      <w:proofErr w:type="spellEnd"/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 w:rsidRPr="00B6700A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nearest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x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</w:rPr>
        <w:t>):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if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x &gt; 0</w:t>
      </w:r>
      <w:r w:rsidRPr="002C6D5B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,0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: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return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0.0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else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:</w:t>
      </w:r>
    </w:p>
    <w:p w:rsidR="00B6700A" w:rsidRPr="00B6700A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B6700A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return</w:t>
      </w:r>
      <w:r w:rsidRPr="00B6700A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1.0</w:t>
      </w:r>
    </w:p>
    <w:p w:rsidR="00B6700A" w:rsidRDefault="00B6700A" w:rsidP="00B6700A">
      <w:pPr>
        <w:rPr>
          <w:rFonts w:eastAsiaTheme="minorEastAsia"/>
          <w:szCs w:val="28"/>
          <w:lang w:val="en-US"/>
        </w:rPr>
      </w:pPr>
    </w:p>
    <w:p w:rsidR="00B6700A" w:rsidRDefault="00B6700A" w:rsidP="00B6700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что тоже самое:</w:t>
      </w:r>
    </w:p>
    <w:p w:rsidR="00B6700A" w:rsidRPr="002C6D5B" w:rsidRDefault="00B6700A" w:rsidP="00B6700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 w:rsidRPr="00B6700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MN</w:t>
      </w:r>
      <w:r w:rsidRPr="002C6D5B">
        <w:rPr>
          <w:rFonts w:ascii="Cascadia Mono" w:hAnsi="Cascadia Mono" w:cs="Cascadia Mono"/>
          <w:color w:val="000000"/>
          <w:sz w:val="24"/>
          <w:szCs w:val="24"/>
          <w:highlight w:val="white"/>
        </w:rPr>
        <w:t xml:space="preserve"> = </w:t>
      </w:r>
      <w:proofErr w:type="spellStart"/>
      <w:r w:rsidRPr="00B6700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ko</w:t>
      </w:r>
      <w:proofErr w:type="spellEnd"/>
      <w:r w:rsidRPr="002C6D5B">
        <w:rPr>
          <w:rFonts w:ascii="Cascadia Mono" w:hAnsi="Cascadia Mono" w:cs="Cascadia Mono"/>
          <w:color w:val="000000"/>
          <w:sz w:val="24"/>
          <w:szCs w:val="24"/>
          <w:highlight w:val="white"/>
        </w:rPr>
        <w:t>.</w:t>
      </w:r>
      <w:r w:rsidRPr="00B6700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eye</w:t>
      </w:r>
      <w:r w:rsidRPr="002C6D5B">
        <w:rPr>
          <w:rFonts w:ascii="Cascadia Mono" w:hAnsi="Cascadia Mono" w:cs="Cascadia Mono"/>
          <w:color w:val="000000"/>
          <w:sz w:val="24"/>
          <w:szCs w:val="24"/>
          <w:highlight w:val="white"/>
        </w:rPr>
        <w:t>(</w:t>
      </w:r>
      <w:r w:rsidRPr="00B6700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POINT</w:t>
      </w:r>
      <w:r w:rsidRPr="002C6D5B">
        <w:rPr>
          <w:rFonts w:ascii="Cascadia Mono" w:hAnsi="Cascadia Mono" w:cs="Cascadia Mono"/>
          <w:color w:val="000000"/>
          <w:sz w:val="24"/>
          <w:szCs w:val="24"/>
          <w:highlight w:val="white"/>
        </w:rPr>
        <w:t>_</w:t>
      </w:r>
      <w:r w:rsidRPr="00B6700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</w:t>
      </w:r>
      <w:r w:rsidRPr="002C6D5B">
        <w:rPr>
          <w:rFonts w:ascii="Cascadia Mono" w:hAnsi="Cascadia Mono" w:cs="Cascadia Mono"/>
          <w:color w:val="000000"/>
          <w:sz w:val="24"/>
          <w:szCs w:val="24"/>
          <w:highlight w:val="white"/>
        </w:rPr>
        <w:t>)</w:t>
      </w:r>
    </w:p>
    <w:p w:rsidR="00B6700A" w:rsidRPr="00B6700A" w:rsidRDefault="00B6700A" w:rsidP="00B6700A">
      <w:pPr>
        <w:pStyle w:val="a3"/>
        <w:numPr>
          <w:ilvl w:val="0"/>
          <w:numId w:val="1"/>
        </w:numPr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</w:rPr>
        <w:t>диагональная матрица</w:t>
      </w:r>
    </w:p>
    <w:p w:rsidR="00B6700A" w:rsidRDefault="00B6700A" w:rsidP="00B6700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Неожиданный результат:</w:t>
      </w:r>
    </w:p>
    <w:p w:rsidR="002C6D5B" w:rsidRPr="00B6700A" w:rsidRDefault="002C6D5B" w:rsidP="00B6700A">
      <w:pPr>
        <w:rPr>
          <w:rFonts w:eastAsiaTheme="minorEastAsia"/>
          <w:szCs w:val="28"/>
        </w:rPr>
      </w:pPr>
      <w:r>
        <w:rPr>
          <w:rFonts w:eastAsiaTheme="minorEastAsia"/>
          <w:noProof/>
          <w:szCs w:val="28"/>
          <w:lang w:eastAsia="ru-RU"/>
        </w:rPr>
        <w:lastRenderedPageBreak/>
        <w:drawing>
          <wp:inline distT="0" distB="0" distL="0" distR="0">
            <wp:extent cx="5934710" cy="558990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700A" w:rsidRPr="00B6700A" w:rsidRDefault="00B6700A" w:rsidP="003B5701">
      <w:pPr>
        <w:rPr>
          <w:rFonts w:eastAsiaTheme="minorEastAsia"/>
          <w:szCs w:val="28"/>
          <w:lang w:val="en-US"/>
        </w:rPr>
      </w:pPr>
      <w:r>
        <w:rPr>
          <w:rFonts w:eastAsiaTheme="minorEastAsia"/>
          <w:noProof/>
          <w:szCs w:val="28"/>
          <w:lang w:eastAsia="ru-RU"/>
        </w:rPr>
        <w:lastRenderedPageBreak/>
        <w:drawing>
          <wp:inline distT="0" distB="0" distL="0" distR="0">
            <wp:extent cx="5917565" cy="5702300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57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C8" w:rsidRPr="00494C71" w:rsidRDefault="008910C8" w:rsidP="003B5701">
      <w:pPr>
        <w:rPr>
          <w:rFonts w:eastAsiaTheme="minorEastAsia"/>
          <w:szCs w:val="28"/>
          <w:lang w:val="en-US"/>
        </w:rPr>
      </w:pPr>
    </w:p>
    <w:sectPr w:rsidR="008910C8" w:rsidRPr="0049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7CC"/>
    <w:multiLevelType w:val="hybridMultilevel"/>
    <w:tmpl w:val="B3BCACEC"/>
    <w:lvl w:ilvl="0" w:tplc="EB0847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2808"/>
    <w:multiLevelType w:val="hybridMultilevel"/>
    <w:tmpl w:val="4CC8E26E"/>
    <w:lvl w:ilvl="0" w:tplc="D062D2DE">
      <w:numFmt w:val="bullet"/>
      <w:lvlText w:val="-"/>
      <w:lvlJc w:val="left"/>
      <w:pPr>
        <w:ind w:left="495" w:hanging="360"/>
      </w:pPr>
      <w:rPr>
        <w:rFonts w:ascii="Cascadia Mono" w:eastAsiaTheme="minorHAnsi" w:hAnsi="Cascadia Mono" w:cs="Cascadia Mono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EA"/>
    <w:rsid w:val="00106D18"/>
    <w:rsid w:val="00126D8D"/>
    <w:rsid w:val="00133164"/>
    <w:rsid w:val="00151D72"/>
    <w:rsid w:val="00181E57"/>
    <w:rsid w:val="001C4C71"/>
    <w:rsid w:val="00245C2F"/>
    <w:rsid w:val="00285862"/>
    <w:rsid w:val="002C6D5B"/>
    <w:rsid w:val="002D4E0B"/>
    <w:rsid w:val="00381F56"/>
    <w:rsid w:val="003846DC"/>
    <w:rsid w:val="003B5701"/>
    <w:rsid w:val="003E514B"/>
    <w:rsid w:val="00494C71"/>
    <w:rsid w:val="005010A9"/>
    <w:rsid w:val="005226EC"/>
    <w:rsid w:val="00536D56"/>
    <w:rsid w:val="00555EEC"/>
    <w:rsid w:val="006A1AD6"/>
    <w:rsid w:val="00705687"/>
    <w:rsid w:val="007A5B74"/>
    <w:rsid w:val="007E05D5"/>
    <w:rsid w:val="007E2BEA"/>
    <w:rsid w:val="007E3513"/>
    <w:rsid w:val="008910C8"/>
    <w:rsid w:val="00955FD5"/>
    <w:rsid w:val="00962D5A"/>
    <w:rsid w:val="009F3B71"/>
    <w:rsid w:val="00AD70AE"/>
    <w:rsid w:val="00B12C09"/>
    <w:rsid w:val="00B40555"/>
    <w:rsid w:val="00B6700A"/>
    <w:rsid w:val="00B92BFE"/>
    <w:rsid w:val="00C218E4"/>
    <w:rsid w:val="00C829DC"/>
    <w:rsid w:val="00C84731"/>
    <w:rsid w:val="00D23806"/>
    <w:rsid w:val="00EB41E5"/>
    <w:rsid w:val="00EC564E"/>
    <w:rsid w:val="00EE187F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46B"/>
  <w15:chartTrackingRefBased/>
  <w15:docId w15:val="{B1C51678-20C1-41A7-BA84-DDE34D97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00A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BEA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7E2BE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7E2BEA"/>
    <w:rPr>
      <w:i/>
      <w:iCs/>
      <w:color w:val="5B9BD5" w:themeColor="accent1"/>
      <w:sz w:val="28"/>
    </w:rPr>
  </w:style>
  <w:style w:type="character" w:styleId="a6">
    <w:name w:val="Placeholder Text"/>
    <w:basedOn w:val="a0"/>
    <w:uiPriority w:val="99"/>
    <w:semiHidden/>
    <w:rsid w:val="001331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7008</TotalTime>
  <Pages>13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2025-10-28T09:06:00Z</dcterms:created>
  <dcterms:modified xsi:type="dcterms:W3CDTF">2025-11-12T08:28:00Z</dcterms:modified>
</cp:coreProperties>
</file>