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2D4A" w14:textId="50485801" w:rsidR="00022D62" w:rsidRDefault="000F775F">
      <w:r>
        <w:t>На основе прикрепленного документа Жалоба.docx напиши четыре текста для следующих случаев. Выдерживай профессиональный стиль. 1) пояснение перспектив разрешения сложившейся ситуации для родителей: 2) "рыба" для выступления адвоката родителей на судебном заседании; 3) "рыба" для выступления родителей во время судебного заседания: 4) текст поста родителей в социальных сетях.</w:t>
      </w:r>
    </w:p>
    <w:sectPr w:rsidR="0002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D9"/>
    <w:rsid w:val="00022D62"/>
    <w:rsid w:val="000F775F"/>
    <w:rsid w:val="00A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D2DB5-F6E9-4628-9190-95C55F29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Абрамян Анна Владимировна</dc:creator>
  <cp:keywords/>
  <dc:description/>
  <cp:lastModifiedBy>Абрамян Анна Владимировна</cp:lastModifiedBy>
  <cp:revision>2</cp:revision>
  <dcterms:created xsi:type="dcterms:W3CDTF">2025-04-15T07:53:00Z</dcterms:created>
  <dcterms:modified xsi:type="dcterms:W3CDTF">2025-04-15T07:53:00Z</dcterms:modified>
</cp:coreProperties>
</file>