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39" w:rsidRPr="00E35B39" w:rsidRDefault="00E35B39" w:rsidP="00E35B39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1. Интерфейс и базовые операции</w:t>
      </w:r>
    </w:p>
    <w:p w:rsidR="00E35B39" w:rsidRPr="00E35B39" w:rsidRDefault="00E35B39" w:rsidP="00E35B3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Панель инструментов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Основные кнопки для выполнения кода</w:t>
      </w:r>
      <w:proofErr w:type="gramStart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(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!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!!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), </w:t>
      </w:r>
      <w:proofErr w:type="gram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вставки командных и текстовых блоков (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&gt;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Ctrl+J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Ctrl+K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), управления группами (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F3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F4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Ctrl+Delete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E35B39" w:rsidRPr="00E35B39" w:rsidRDefault="00E35B39" w:rsidP="00E35B3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Режимы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Переключение между режимами ввода (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F5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- </w:t>
      </w:r>
      <w:proofErr w:type="spellStart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Math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режим).</w:t>
      </w:r>
    </w:p>
    <w:p w:rsidR="00E35B39" w:rsidRPr="00E35B39" w:rsidRDefault="00E35B39" w:rsidP="00E35B3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Секции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Создание и удаление секций для структурирования документа.</w:t>
      </w:r>
    </w:p>
    <w:p w:rsidR="00E35B39" w:rsidRPr="00E35B39" w:rsidRDefault="00E35B39" w:rsidP="00E35B39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2. Основные типы данных</w:t>
      </w:r>
    </w:p>
    <w:p w:rsidR="00E35B39" w:rsidRPr="00E35B39" w:rsidRDefault="00E35B39" w:rsidP="00E35B39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Команда 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whattype</w:t>
      </w:r>
      <w:proofErr w:type="spellEnd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()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определяет тип выражения:</w:t>
      </w:r>
    </w:p>
    <w:p w:rsidR="00E35B39" w:rsidRPr="00E35B39" w:rsidRDefault="00E35B39" w:rsidP="00E35B3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</w:pP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integer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(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целое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),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float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(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дробное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),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fraction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(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дробь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)</w:t>
      </w:r>
    </w:p>
    <w:p w:rsidR="00E35B39" w:rsidRPr="00E35B39" w:rsidRDefault="00E35B39" w:rsidP="00E35B3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(равенство),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&gt;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(неравенство)</w:t>
      </w:r>
    </w:p>
    <w:p w:rsidR="00E35B39" w:rsidRPr="00E35B39" w:rsidRDefault="00E35B39" w:rsidP="00E35B3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+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(сумма),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*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(произведение)</w:t>
      </w:r>
    </w:p>
    <w:p w:rsidR="00E35B39" w:rsidRPr="00E35B39" w:rsidRDefault="00E35B39" w:rsidP="00E35B3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set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(множество, уникальные элементы), 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list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(список, порядок важен)</w:t>
      </w:r>
    </w:p>
    <w:p w:rsidR="00E35B39" w:rsidRPr="00E35B39" w:rsidRDefault="00E35B39" w:rsidP="00E35B3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Matrix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Array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Vector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(различные типы массивов)</w:t>
      </w:r>
    </w:p>
    <w:p w:rsidR="00E35B39" w:rsidRPr="00E35B39" w:rsidRDefault="00E35B39" w:rsidP="00E35B39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3. Работа с числами и точностью</w:t>
      </w:r>
    </w:p>
    <w:p w:rsidR="00E35B39" w:rsidRPr="00E35B39" w:rsidRDefault="00E35B39" w:rsidP="00E35B3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Digits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Глобальная переменная, задающая количество знаков после запятой для вычислений 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evalf</w:t>
      </w:r>
      <w:proofErr w:type="spellEnd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()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E35B39" w:rsidRPr="00E35B39" w:rsidRDefault="00E35B39" w:rsidP="00E35B3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</w:pPr>
      <w:proofErr w:type="gram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val="en-US" w:eastAsia="ru-RU"/>
        </w:rPr>
        <w:t>convert</w:t>
      </w:r>
      <w:proofErr w:type="gramEnd"/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 xml:space="preserve">: 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Преобразование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 xml:space="preserve"> 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типов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 xml:space="preserve"> 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данных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 xml:space="preserve"> (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float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,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fraction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,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string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,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val="en-US" w:eastAsia="ru-RU"/>
        </w:rPr>
        <w:t>set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val="en-US" w:eastAsia="ru-RU"/>
        </w:rPr>
        <w:t>).</w:t>
      </w:r>
    </w:p>
    <w:p w:rsidR="00E35B39" w:rsidRPr="00E35B39" w:rsidRDefault="00E35B39" w:rsidP="00E35B39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4. Операции с выражениями</w:t>
      </w:r>
    </w:p>
    <w:p w:rsidR="00E35B39" w:rsidRPr="00E35B39" w:rsidRDefault="00E35B39" w:rsidP="00E35B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factor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Разложение на множители многочленов и целых чисел (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ifactor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E35B39" w:rsidRPr="00E35B39" w:rsidRDefault="00E35B39" w:rsidP="00E35B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expand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Раскрытие скобок и упрощение выражений (тригонометрических, экспоненциальных).</w:t>
      </w:r>
    </w:p>
    <w:p w:rsidR="00E35B39" w:rsidRPr="00E35B39" w:rsidRDefault="00E35B39" w:rsidP="00E35B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collect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Приведение подобных слагаемых относительно указанной переменной.</w:t>
      </w:r>
    </w:p>
    <w:p w:rsidR="00E35B39" w:rsidRPr="00E35B39" w:rsidRDefault="00E35B39" w:rsidP="00E35B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combine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Комбинирование выражений с использованием заданных правил (абсолютные значения, тригонометрия).</w:t>
      </w:r>
    </w:p>
    <w:p w:rsidR="00E35B39" w:rsidRPr="00E35B39" w:rsidRDefault="00E35B39" w:rsidP="00E35B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simplify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: Упрощение выражений, в </w:t>
      </w:r>
      <w:proofErr w:type="spellStart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т.ч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с дополнительными условиями (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simplify</w:t>
      </w:r>
      <w:proofErr w:type="spellEnd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expr</w:t>
      </w:r>
      <w:proofErr w:type="spellEnd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, {условия})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E35B39" w:rsidRPr="00E35B39" w:rsidRDefault="00E35B39" w:rsidP="00E35B39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5. Вычисление и подстановка</w:t>
      </w:r>
    </w:p>
    <w:p w:rsidR="00E35B39" w:rsidRPr="00E35B39" w:rsidRDefault="00E35B39" w:rsidP="00E35B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eval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Вычисление выражения при заданных значениях переменных (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eval</w:t>
      </w:r>
      <w:proofErr w:type="spellEnd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(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expr</w:t>
      </w:r>
      <w:proofErr w:type="spellEnd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, x=1)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E35B39" w:rsidRPr="00E35B39" w:rsidRDefault="00E35B39" w:rsidP="00E35B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subs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Простая подстановка значений (не вычисляет результат автоматически).</w:t>
      </w:r>
    </w:p>
    <w:p w:rsidR="00E35B39" w:rsidRPr="00E35B39" w:rsidRDefault="00E35B39" w:rsidP="00E35B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evalf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Вычисление выражения в численной форме с плавающей точкой.</w:t>
      </w:r>
    </w:p>
    <w:p w:rsidR="00E35B39" w:rsidRPr="00E35B39" w:rsidRDefault="00E35B39" w:rsidP="00E35B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evalb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Вычисление логических (булевых) выражений.</w:t>
      </w:r>
    </w:p>
    <w:p w:rsidR="00E35B39" w:rsidRPr="00E35B39" w:rsidRDefault="00E35B39" w:rsidP="00E35B39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lastRenderedPageBreak/>
        <w:t>6. Работа с частями выражений</w:t>
      </w:r>
    </w:p>
    <w:p w:rsidR="00E35B39" w:rsidRPr="00E35B39" w:rsidRDefault="00E35B39" w:rsidP="00E35B3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lhs</w:t>
      </w:r>
      <w:proofErr w:type="spellEnd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, </w:t>
      </w: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rhs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Левая и правая части уравнения.</w:t>
      </w:r>
    </w:p>
    <w:p w:rsidR="00E35B39" w:rsidRPr="00E35B39" w:rsidRDefault="00E35B39" w:rsidP="00E35B3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numer</w:t>
      </w:r>
      <w:proofErr w:type="spellEnd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, </w:t>
      </w: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denom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Числитель и знаменатель дроби.</w:t>
      </w:r>
    </w:p>
    <w:p w:rsidR="00E35B39" w:rsidRPr="00E35B39" w:rsidRDefault="00E35B39" w:rsidP="00E35B3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op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Извлечение операндов (элементов) из множества, списка и т.д.</w:t>
      </w:r>
    </w:p>
    <w:p w:rsidR="00E35B39" w:rsidRPr="00E35B39" w:rsidRDefault="00E35B39" w:rsidP="00E35B39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7. Пользовательские функции</w:t>
      </w:r>
    </w:p>
    <w:p w:rsidR="00E35B39" w:rsidRPr="00E35B39" w:rsidRDefault="00E35B39" w:rsidP="00E35B3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Оператор </w:t>
      </w:r>
      <w:r w:rsidRPr="00E35B39">
        <w:rPr>
          <w:rFonts w:ascii="var(--ds-font-family-code)" w:eastAsia="Times New Roman" w:hAnsi="var(--ds-font-family-code)" w:cs="Courier New"/>
          <w:b/>
          <w:bCs/>
          <w:color w:val="0F1115"/>
          <w:sz w:val="20"/>
          <w:szCs w:val="20"/>
          <w:lang w:eastAsia="ru-RU"/>
        </w:rPr>
        <w:t>-&gt;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Прямое определение функции (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</w:t>
      </w:r>
      <w:proofErr w:type="gram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 x -&gt; x^2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E35B39" w:rsidRPr="00E35B39" w:rsidRDefault="00E35B39" w:rsidP="00E35B3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unapply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Преобразование выражения в функцию.</w:t>
      </w:r>
    </w:p>
    <w:p w:rsidR="00E35B39" w:rsidRPr="00E35B39" w:rsidRDefault="00E35B39" w:rsidP="00E35B3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piecewise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: Задание </w:t>
      </w:r>
      <w:proofErr w:type="spellStart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кусочных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функций.</w:t>
      </w:r>
    </w:p>
    <w:p w:rsidR="00E35B39" w:rsidRPr="00E35B39" w:rsidRDefault="00E35B39" w:rsidP="00E35B39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8. Комбинация и композиция функций</w:t>
      </w:r>
    </w:p>
    <w:p w:rsidR="00E35B39" w:rsidRPr="00E35B39" w:rsidRDefault="00E35B39" w:rsidP="00E35B3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Возможность создавать новые функции путем арифметических операций над существующими (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f9</w:t>
      </w:r>
      <w:proofErr w:type="gram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 xml:space="preserve"> :</w:t>
      </w:r>
      <w:proofErr w:type="gramEnd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= f7 + f8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E35B39" w:rsidRPr="00E35B39" w:rsidRDefault="00E35B39" w:rsidP="00E35B3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Композиция функций: применение одной функции к результату другой (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f11(f10(x))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E35B39" w:rsidRPr="00E35B39" w:rsidRDefault="00E35B39" w:rsidP="00E35B39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9. Решение уравнений и систем</w:t>
      </w:r>
    </w:p>
    <w:p w:rsidR="00E35B39" w:rsidRPr="00E35B39" w:rsidRDefault="00E35B39" w:rsidP="00E35B3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solve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Основная команда для решения уравнений, систем и неравенств относительно переменных.</w:t>
      </w:r>
    </w:p>
    <w:p w:rsidR="00E35B39" w:rsidRPr="00E35B39" w:rsidRDefault="00E35B39" w:rsidP="00E35B3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RootOf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Символическое представление корней, когда явное решение слишком громоздко или невозможно.</w:t>
      </w:r>
    </w:p>
    <w:p w:rsidR="00E35B39" w:rsidRPr="00E35B39" w:rsidRDefault="00E35B39" w:rsidP="00E35B3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allvalues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Вычисление всех возможных значений для выражений с 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RootOf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E35B39" w:rsidRPr="00E35B39" w:rsidRDefault="00E35B39" w:rsidP="00E35B3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isolve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Поиск целочисленных решений.</w:t>
      </w:r>
    </w:p>
    <w:p w:rsidR="00E35B39" w:rsidRPr="00E35B39" w:rsidRDefault="00E35B39" w:rsidP="00E35B3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fsolve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Численное решение уравнений (поиск вещественных корней).</w:t>
      </w:r>
    </w:p>
    <w:p w:rsidR="00E35B39" w:rsidRPr="00E35B39" w:rsidRDefault="00E35B39" w:rsidP="00E35B3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assuming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Наложение предположений на переменные для изоляции решений.</w:t>
      </w:r>
    </w:p>
    <w:p w:rsidR="00E35B39" w:rsidRPr="00E35B39" w:rsidRDefault="00E35B39" w:rsidP="00E35B39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10. Работа с предположениями (</w:t>
      </w: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assume</w:t>
      </w:r>
      <w:proofErr w:type="spellEnd"/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)</w:t>
      </w:r>
    </w:p>
    <w:p w:rsidR="00E35B39" w:rsidRPr="00E35B39" w:rsidRDefault="00E35B39" w:rsidP="00E35B39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assume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Наложение ограничений на переменные (отображаются с тильдой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~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E35B39" w:rsidRPr="00E35B39" w:rsidRDefault="00E35B39" w:rsidP="00E35B39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is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coulditbe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Проверка истинности утверждений при наложенных предположениях (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is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- точно, 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coulditbe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- возможно).</w:t>
      </w:r>
    </w:p>
    <w:p w:rsidR="00E35B39" w:rsidRPr="00E35B39" w:rsidRDefault="00E35B39" w:rsidP="00E35B39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35B39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11. Дополнительные возможности</w:t>
      </w:r>
    </w:p>
    <w:p w:rsidR="00E35B39" w:rsidRPr="00E35B39" w:rsidRDefault="00E35B39" w:rsidP="00E35B3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EnvAllSolutions</w:t>
      </w:r>
      <w:proofErr w:type="spellEnd"/>
      <w:proofErr w:type="gram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:</w:t>
      </w:r>
      <w:proofErr w:type="gramEnd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= </w:t>
      </w: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true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Принуждает </w:t>
      </w:r>
      <w:proofErr w:type="spellStart"/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solve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возвращать все решения (в </w:t>
      </w:r>
      <w:proofErr w:type="spellStart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т.ч</w:t>
      </w:r>
      <w:proofErr w:type="spellEnd"/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 периодические с целочисленными параметрами </w:t>
      </w:r>
      <w:r w:rsidRPr="00E35B39">
        <w:rPr>
          <w:rFonts w:ascii="var(--ds-font-family-code)" w:eastAsia="Times New Roman" w:hAnsi="var(--ds-font-family-code)" w:cs="Courier New"/>
          <w:color w:val="0F1115"/>
          <w:sz w:val="20"/>
          <w:szCs w:val="20"/>
          <w:lang w:eastAsia="ru-RU"/>
        </w:rPr>
        <w:t>_Z~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).</w:t>
      </w:r>
    </w:p>
    <w:p w:rsidR="00E35B39" w:rsidRPr="00E35B39" w:rsidRDefault="00E35B39" w:rsidP="00E35B39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about</w:t>
      </w:r>
      <w:proofErr w:type="spellEnd"/>
      <w:r w:rsidRPr="00E35B39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()</w:t>
      </w:r>
      <w:r w:rsidRPr="00E35B39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: Вывод информации о наложенных на переменную предположениях.</w:t>
      </w:r>
    </w:p>
    <w:p w:rsidR="00FF04D7" w:rsidRDefault="00FF04D7">
      <w:bookmarkStart w:id="0" w:name="_GoBack"/>
      <w:bookmarkEnd w:id="0"/>
    </w:p>
    <w:sectPr w:rsidR="00F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ds-font-family-cod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BB2"/>
    <w:multiLevelType w:val="multilevel"/>
    <w:tmpl w:val="CEB2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25960"/>
    <w:multiLevelType w:val="multilevel"/>
    <w:tmpl w:val="2366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F64EA"/>
    <w:multiLevelType w:val="multilevel"/>
    <w:tmpl w:val="5F3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E7898"/>
    <w:multiLevelType w:val="multilevel"/>
    <w:tmpl w:val="785C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F11DD"/>
    <w:multiLevelType w:val="multilevel"/>
    <w:tmpl w:val="EF48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06214"/>
    <w:multiLevelType w:val="multilevel"/>
    <w:tmpl w:val="B84E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C20FB"/>
    <w:multiLevelType w:val="multilevel"/>
    <w:tmpl w:val="E34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524DE"/>
    <w:multiLevelType w:val="multilevel"/>
    <w:tmpl w:val="34C2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336D0"/>
    <w:multiLevelType w:val="multilevel"/>
    <w:tmpl w:val="0F0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13768"/>
    <w:multiLevelType w:val="multilevel"/>
    <w:tmpl w:val="BB68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0349D"/>
    <w:multiLevelType w:val="multilevel"/>
    <w:tmpl w:val="5846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39"/>
    <w:rsid w:val="00E35B39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5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5B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E3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5B39"/>
    <w:rPr>
      <w:b/>
      <w:bCs/>
    </w:rPr>
  </w:style>
  <w:style w:type="character" w:styleId="HTML">
    <w:name w:val="HTML Code"/>
    <w:basedOn w:val="a0"/>
    <w:uiPriority w:val="99"/>
    <w:semiHidden/>
    <w:unhideWhenUsed/>
    <w:rsid w:val="00E35B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5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5B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E3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5B39"/>
    <w:rPr>
      <w:b/>
      <w:bCs/>
    </w:rPr>
  </w:style>
  <w:style w:type="character" w:styleId="HTML">
    <w:name w:val="HTML Code"/>
    <w:basedOn w:val="a0"/>
    <w:uiPriority w:val="99"/>
    <w:semiHidden/>
    <w:unhideWhenUsed/>
    <w:rsid w:val="00E35B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Oleandr</dc:creator>
  <cp:lastModifiedBy>Oleandr</cp:lastModifiedBy>
  <cp:revision>1</cp:revision>
  <dcterms:created xsi:type="dcterms:W3CDTF">2025-09-09T15:39:00Z</dcterms:created>
  <dcterms:modified xsi:type="dcterms:W3CDTF">2025-09-09T15:40:00Z</dcterms:modified>
</cp:coreProperties>
</file>